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DF" w:rsidRDefault="005550DF" w:rsidP="00E10250">
      <w:pPr>
        <w:ind w:left="-284"/>
        <w:jc w:val="center"/>
      </w:pPr>
    </w:p>
    <w:p w:rsidR="005550DF" w:rsidRDefault="005550DF" w:rsidP="00E10250">
      <w:pPr>
        <w:ind w:left="-284"/>
        <w:jc w:val="center"/>
      </w:pPr>
    </w:p>
    <w:p w:rsidR="005550DF" w:rsidRDefault="005550DF" w:rsidP="00E10250">
      <w:pPr>
        <w:ind w:left="-284"/>
        <w:jc w:val="center"/>
      </w:pPr>
    </w:p>
    <w:p w:rsidR="00CE5330" w:rsidRPr="00E10250" w:rsidRDefault="00CE5330" w:rsidP="00E10250">
      <w:pPr>
        <w:ind w:left="-284"/>
        <w:jc w:val="center"/>
      </w:pPr>
      <w:r w:rsidRPr="001075C1">
        <w:object w:dxaOrig="1814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7.5pt" o:ole="">
            <v:imagedata r:id="rId8" o:title=""/>
          </v:shape>
          <o:OLEObject Type="Embed" ProgID="CorelDRAW.Graphic.14" ShapeID="_x0000_i1025" DrawAspect="Content" ObjectID="_1614344078" r:id="rId9"/>
        </w:object>
      </w:r>
    </w:p>
    <w:p w:rsidR="00CE5330" w:rsidRDefault="00CE5330" w:rsidP="005550DF">
      <w:pPr>
        <w:tabs>
          <w:tab w:val="left" w:pos="2025"/>
        </w:tabs>
        <w:rPr>
          <w:rFonts w:ascii="Times New Roman" w:hAnsi="Times New Roman" w:cs="Times New Roman"/>
          <w:b/>
          <w:sz w:val="40"/>
          <w:szCs w:val="40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CE5330" w:rsidRPr="00D102D7" w:rsidRDefault="00E1025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Дуб</w:t>
      </w:r>
      <w:r w:rsidR="008F0F69">
        <w:rPr>
          <w:rFonts w:ascii="Times New Roman" w:hAnsi="Times New Roman" w:cs="Times New Roman"/>
          <w:b/>
          <w:sz w:val="40"/>
          <w:szCs w:val="40"/>
        </w:rPr>
        <w:t>овской</w:t>
      </w:r>
      <w:proofErr w:type="spellEnd"/>
      <w:r w:rsidR="00CE5330">
        <w:rPr>
          <w:rFonts w:ascii="Times New Roman" w:hAnsi="Times New Roman" w:cs="Times New Roman"/>
          <w:b/>
          <w:sz w:val="40"/>
          <w:szCs w:val="40"/>
        </w:rPr>
        <w:t xml:space="preserve"> районной организации профсоюза работников народного образования и науки РФ</w:t>
      </w: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0DF" w:rsidRDefault="005550DF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379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50DF" w:rsidRDefault="005550DF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DF" w:rsidRPr="00F11EF6" w:rsidRDefault="005550DF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73" w:rsidRPr="00F11EF6" w:rsidRDefault="00086573" w:rsidP="00685708">
      <w:pPr>
        <w:pStyle w:val="ab"/>
        <w:spacing w:after="0" w:afterAutospacing="0"/>
        <w:jc w:val="both"/>
        <w:rPr>
          <w:sz w:val="28"/>
          <w:szCs w:val="28"/>
        </w:rPr>
      </w:pPr>
      <w:r w:rsidRPr="00F11EF6">
        <w:rPr>
          <w:sz w:val="28"/>
          <w:szCs w:val="28"/>
        </w:rPr>
        <w:t xml:space="preserve">            </w:t>
      </w:r>
      <w:r w:rsidR="005C1C3A">
        <w:rPr>
          <w:sz w:val="28"/>
          <w:szCs w:val="28"/>
        </w:rPr>
        <w:t xml:space="preserve">Профсоюз – сегодня единственная общественная </w:t>
      </w:r>
      <w:proofErr w:type="gramStart"/>
      <w:r w:rsidR="005C1C3A">
        <w:rPr>
          <w:sz w:val="28"/>
          <w:szCs w:val="28"/>
        </w:rPr>
        <w:t>организация</w:t>
      </w:r>
      <w:proofErr w:type="gramEnd"/>
      <w:r w:rsidR="005C1C3A">
        <w:rPr>
          <w:sz w:val="28"/>
          <w:szCs w:val="28"/>
        </w:rPr>
        <w:t xml:space="preserve">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всего коллектива. </w:t>
      </w:r>
    </w:p>
    <w:p w:rsidR="00086573" w:rsidRPr="00F11EF6" w:rsidRDefault="00086573" w:rsidP="00086573">
      <w:pPr>
        <w:pStyle w:val="a9"/>
        <w:spacing w:after="240" w:line="276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 xml:space="preserve">Основные направления работы </w:t>
      </w:r>
      <w:proofErr w:type="spellStart"/>
      <w:r w:rsidRPr="00F11EF6">
        <w:rPr>
          <w:sz w:val="28"/>
          <w:szCs w:val="28"/>
        </w:rPr>
        <w:t>Дубовской</w:t>
      </w:r>
      <w:proofErr w:type="spellEnd"/>
      <w:r w:rsidRPr="00F11EF6">
        <w:rPr>
          <w:sz w:val="28"/>
          <w:szCs w:val="28"/>
        </w:rPr>
        <w:t xml:space="preserve"> районной организации Профсоюза работников народного образования и науки РФ: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Защита социально-экономических прав членов профсоюза;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Правозащитная работа;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Информационная работа;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Социальное партнерство;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Охрана труда и здоровье работников;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Организационно-финансовое укрепление районной организации;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Коллективные действия;</w:t>
      </w:r>
    </w:p>
    <w:p w:rsidR="008905E2" w:rsidRPr="00F11EF6" w:rsidRDefault="00086573" w:rsidP="00C8313F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Работа с молодыми педагогами.</w:t>
      </w:r>
    </w:p>
    <w:p w:rsidR="00086573" w:rsidRPr="00F11EF6" w:rsidRDefault="00086573" w:rsidP="008905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="00685708" w:rsidRPr="00F11EF6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685708" w:rsidRPr="00F11EF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 w:rsidRPr="00F1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первичных организаций строилась в соответствии с планами работы областного, районного комитетов профсоюзов и была направлена на </w:t>
      </w:r>
      <w:r w:rsidR="008B0DB7" w:rsidRPr="00F1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постановлений </w:t>
      </w:r>
      <w:r w:rsidRPr="00F1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отчетно-выборной конференции областного комитета Профсоюза, районной отчетно-выборной конференции.</w:t>
      </w:r>
    </w:p>
    <w:p w:rsidR="00086573" w:rsidRPr="00F11EF6" w:rsidRDefault="00086573" w:rsidP="00086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1DF" w:rsidRPr="00F11EF6" w:rsidRDefault="00CA21DF" w:rsidP="00CA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>I.</w:t>
      </w:r>
      <w:r w:rsidRPr="00F11EF6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CA21DF" w:rsidRPr="00F11EF6" w:rsidRDefault="00CA21DF" w:rsidP="00CA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CA21DF" w:rsidRPr="00F11EF6" w:rsidRDefault="00CA21DF" w:rsidP="00CA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Default="00895713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</w:t>
      </w:r>
      <w:r w:rsidR="0063793D">
        <w:rPr>
          <w:rFonts w:ascii="Times New Roman" w:hAnsi="Times New Roman" w:cs="Times New Roman"/>
          <w:sz w:val="28"/>
          <w:szCs w:val="28"/>
        </w:rPr>
        <w:t>По итогам 2018</w:t>
      </w:r>
      <w:r w:rsidR="00CA21DF" w:rsidRPr="00F11EF6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spellStart"/>
      <w:r w:rsidR="00CA21DF" w:rsidRPr="00F11EF6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CA21DF" w:rsidRPr="00F11EF6">
        <w:rPr>
          <w:rFonts w:ascii="Times New Roman" w:hAnsi="Times New Roman" w:cs="Times New Roman"/>
          <w:sz w:val="28"/>
          <w:szCs w:val="28"/>
        </w:rPr>
        <w:t xml:space="preserve"> районная орг</w:t>
      </w:r>
      <w:r w:rsidR="0063793D">
        <w:rPr>
          <w:rFonts w:ascii="Times New Roman" w:hAnsi="Times New Roman" w:cs="Times New Roman"/>
          <w:sz w:val="28"/>
          <w:szCs w:val="28"/>
        </w:rPr>
        <w:t>анизация Профсоюза объединяет 28</w:t>
      </w:r>
      <w:r w:rsidR="00CA21DF" w:rsidRPr="00F11EF6">
        <w:rPr>
          <w:rFonts w:ascii="Times New Roman" w:hAnsi="Times New Roman" w:cs="Times New Roman"/>
          <w:sz w:val="28"/>
          <w:szCs w:val="28"/>
        </w:rPr>
        <w:t xml:space="preserve"> первичных профсою</w:t>
      </w:r>
      <w:r w:rsidR="0063793D">
        <w:rPr>
          <w:rFonts w:ascii="Times New Roman" w:hAnsi="Times New Roman" w:cs="Times New Roman"/>
          <w:sz w:val="28"/>
          <w:szCs w:val="28"/>
        </w:rPr>
        <w:t>зных организаций, в том числе 14</w:t>
      </w:r>
      <w:r w:rsidR="00CA21DF" w:rsidRPr="00F11EF6">
        <w:rPr>
          <w:rFonts w:ascii="Times New Roman" w:hAnsi="Times New Roman" w:cs="Times New Roman"/>
          <w:sz w:val="28"/>
          <w:szCs w:val="28"/>
        </w:rPr>
        <w:t xml:space="preserve"> – общеобразовательные организации, 11 – дошкольные организации, 2 – дополнительного образования и 1 – профсоюзная организация управления образования.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7208A9" w:rsidRPr="00F11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1438275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213A" w:rsidRPr="00C3213A" w:rsidRDefault="00411DEA" w:rsidP="00C32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– 50,0%,  ДОУ – 39,3%,  МБОУ ДО– 7,1%,  РОО – 3,6</w:t>
      </w:r>
      <w:r w:rsidR="00C3213A" w:rsidRPr="00C3213A">
        <w:rPr>
          <w:rFonts w:ascii="Times New Roman" w:hAnsi="Times New Roman" w:cs="Times New Roman"/>
          <w:b/>
          <w:sz w:val="24"/>
          <w:szCs w:val="24"/>
        </w:rPr>
        <w:t>%</w:t>
      </w: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14859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213A" w:rsidRPr="00697A04" w:rsidRDefault="00697A04" w:rsidP="00895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04">
        <w:rPr>
          <w:rFonts w:ascii="Times New Roman" w:hAnsi="Times New Roman" w:cs="Times New Roman"/>
          <w:b/>
          <w:sz w:val="28"/>
          <w:szCs w:val="28"/>
        </w:rPr>
        <w:t>Членство:</w:t>
      </w:r>
    </w:p>
    <w:p w:rsidR="00C3213A" w:rsidRPr="00C3213A" w:rsidRDefault="0016198A" w:rsidP="00C32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-80,7%,  ДОУ – 88,3%,  МБОУ ДО – 100%,  РОО – 100</w:t>
      </w:r>
      <w:r w:rsidR="00C3213A" w:rsidRPr="00C3213A">
        <w:rPr>
          <w:rFonts w:ascii="Times New Roman" w:hAnsi="Times New Roman" w:cs="Times New Roman"/>
          <w:b/>
          <w:sz w:val="24"/>
          <w:szCs w:val="24"/>
        </w:rPr>
        <w:t>%</w:t>
      </w:r>
    </w:p>
    <w:p w:rsidR="007208A9" w:rsidRPr="00F11EF6" w:rsidRDefault="007208A9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A15C56" w:rsidRPr="00F11EF6">
        <w:rPr>
          <w:rFonts w:ascii="Times New Roman" w:hAnsi="Times New Roman" w:cs="Times New Roman"/>
          <w:sz w:val="28"/>
          <w:szCs w:val="28"/>
        </w:rPr>
        <w:t>Всего работающих в организациях, г</w:t>
      </w:r>
      <w:r w:rsidR="0063793D">
        <w:rPr>
          <w:rFonts w:ascii="Times New Roman" w:hAnsi="Times New Roman" w:cs="Times New Roman"/>
          <w:sz w:val="28"/>
          <w:szCs w:val="28"/>
        </w:rPr>
        <w:t>де имеются члены Профсоюза – 657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человек, из ни</w:t>
      </w:r>
      <w:r w:rsidR="0063793D">
        <w:rPr>
          <w:rFonts w:ascii="Times New Roman" w:hAnsi="Times New Roman" w:cs="Times New Roman"/>
          <w:sz w:val="28"/>
          <w:szCs w:val="28"/>
        </w:rPr>
        <w:t>х являются членами профсоюза 552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035D">
        <w:rPr>
          <w:rFonts w:ascii="Times New Roman" w:hAnsi="Times New Roman" w:cs="Times New Roman"/>
          <w:sz w:val="28"/>
          <w:szCs w:val="28"/>
        </w:rPr>
        <w:t>а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(молодежи до 35 лет – </w:t>
      </w:r>
      <w:r w:rsidR="0063793D">
        <w:rPr>
          <w:rFonts w:ascii="Times New Roman" w:hAnsi="Times New Roman" w:cs="Times New Roman"/>
          <w:sz w:val="28"/>
          <w:szCs w:val="28"/>
        </w:rPr>
        <w:t>8</w:t>
      </w:r>
      <w:r w:rsidR="0035035D">
        <w:rPr>
          <w:rFonts w:ascii="Times New Roman" w:hAnsi="Times New Roman" w:cs="Times New Roman"/>
          <w:sz w:val="28"/>
          <w:szCs w:val="28"/>
        </w:rPr>
        <w:t>0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человек). Общий охват профсоюзным членством составляет </w:t>
      </w:r>
      <w:r w:rsidR="0063793D">
        <w:rPr>
          <w:rFonts w:ascii="Times New Roman" w:hAnsi="Times New Roman" w:cs="Times New Roman"/>
          <w:b/>
          <w:sz w:val="28"/>
          <w:szCs w:val="28"/>
        </w:rPr>
        <w:t>84,0</w:t>
      </w:r>
      <w:r w:rsidR="00A15C56" w:rsidRPr="00F11EF6">
        <w:rPr>
          <w:rFonts w:ascii="Times New Roman" w:hAnsi="Times New Roman" w:cs="Times New Roman"/>
          <w:b/>
          <w:sz w:val="28"/>
          <w:szCs w:val="28"/>
        </w:rPr>
        <w:t>%</w:t>
      </w:r>
      <w:r w:rsidR="00A15C56" w:rsidRPr="00F11EF6">
        <w:rPr>
          <w:rFonts w:ascii="Times New Roman" w:hAnsi="Times New Roman" w:cs="Times New Roman"/>
          <w:sz w:val="28"/>
          <w:szCs w:val="28"/>
        </w:rPr>
        <w:t>.</w:t>
      </w:r>
      <w:r w:rsidR="00A15C56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по сравнению с прошлым годом общая числен</w:t>
      </w:r>
      <w:r w:rsidR="0063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членов Профсоюза  уменьшилась в связи с тем, что выбыла первичная профсоюзная организация </w:t>
      </w:r>
      <w:proofErr w:type="spellStart"/>
      <w:r w:rsidR="0063793D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Дубовской</w:t>
      </w:r>
      <w:proofErr w:type="spellEnd"/>
      <w:r w:rsidR="0063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вечерней (сменной) школы из-за реорганизации учреждения</w:t>
      </w:r>
      <w:r w:rsidR="00A15C56" w:rsidRPr="00F11EF6">
        <w:rPr>
          <w:rFonts w:ascii="Times New Roman" w:hAnsi="Times New Roman" w:cs="Times New Roman"/>
          <w:sz w:val="28"/>
          <w:szCs w:val="28"/>
        </w:rPr>
        <w:t>.</w:t>
      </w:r>
    </w:p>
    <w:p w:rsidR="00A15C56" w:rsidRPr="00F11EF6" w:rsidRDefault="00A15C56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 такие как -  Жуковская СШ №5,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Присальская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№10,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Барабанщиковская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№4,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Гуреевская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№8,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№11, Романовская СШ №12,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Мало-Лученская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ОШ №13, детские сады: №3 «Ромашка», №6 «Золушка», №7 «Морячок», №19 «Солнышко», №17 «Ручеек», №9 «Теремок», «Центр детского творчества» имеют  100% профсоюзное членство.   </w:t>
      </w:r>
    </w:p>
    <w:p w:rsidR="00A15C56" w:rsidRPr="00F11EF6" w:rsidRDefault="00A15C56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Остаются малочисленными организации в МБОУ Андреевской СШ №3 (55,8%), МБОУ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Семичанской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№7 (55,2%), детском  саду №20 «Золотой ключик» (15,4%).  В теч</w:t>
      </w:r>
      <w:r w:rsidR="0063793D">
        <w:rPr>
          <w:rFonts w:ascii="Times New Roman" w:hAnsi="Times New Roman" w:cs="Times New Roman"/>
          <w:sz w:val="28"/>
          <w:szCs w:val="28"/>
        </w:rPr>
        <w:t>ение года принято в Профсоюз  23</w:t>
      </w:r>
      <w:r w:rsidRPr="00F11E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3793D">
        <w:rPr>
          <w:rFonts w:ascii="Times New Roman" w:hAnsi="Times New Roman" w:cs="Times New Roman"/>
          <w:sz w:val="28"/>
          <w:szCs w:val="28"/>
        </w:rPr>
        <w:t xml:space="preserve">а,  выбыло  34 человека </w:t>
      </w:r>
      <w:r w:rsidRPr="00F11EF6">
        <w:rPr>
          <w:rFonts w:ascii="Times New Roman" w:hAnsi="Times New Roman" w:cs="Times New Roman"/>
          <w:sz w:val="28"/>
          <w:szCs w:val="28"/>
        </w:rPr>
        <w:t>- в связи с уходом на пенсию и по собственному желанию.</w:t>
      </w:r>
    </w:p>
    <w:p w:rsidR="00F86FA9" w:rsidRPr="00F11EF6" w:rsidRDefault="00A15C56" w:rsidP="008957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Р</w:t>
      </w:r>
      <w:r w:rsidR="007D6D6E" w:rsidRPr="00F11EF6">
        <w:rPr>
          <w:rFonts w:ascii="Times New Roman" w:hAnsi="Times New Roman" w:cs="Times New Roman"/>
          <w:sz w:val="28"/>
          <w:szCs w:val="28"/>
        </w:rPr>
        <w:t>айонной орг</w:t>
      </w:r>
      <w:r w:rsidR="00F96D13">
        <w:rPr>
          <w:rFonts w:ascii="Times New Roman" w:hAnsi="Times New Roman" w:cs="Times New Roman"/>
          <w:sz w:val="28"/>
          <w:szCs w:val="28"/>
        </w:rPr>
        <w:t>анизацией профсоюза образования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 в помощь председателям ППО </w:t>
      </w:r>
      <w:r w:rsidR="00814CFD" w:rsidRPr="00F11EF6">
        <w:rPr>
          <w:rFonts w:ascii="Times New Roman" w:hAnsi="Times New Roman" w:cs="Times New Roman"/>
          <w:sz w:val="28"/>
          <w:szCs w:val="28"/>
        </w:rPr>
        <w:t>проводились</w:t>
      </w:r>
      <w:r w:rsidR="007D6D6E" w:rsidRPr="00F11EF6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7D6D6E" w:rsidRPr="00F11EF6">
        <w:rPr>
          <w:rFonts w:ascii="Times New Roman" w:hAnsi="Times New Roman" w:cs="Times New Roman"/>
          <w:sz w:val="28"/>
          <w:szCs w:val="28"/>
        </w:rPr>
        <w:t xml:space="preserve">семинары по 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мотивации профсоюзного членства. </w:t>
      </w:r>
    </w:p>
    <w:p w:rsidR="00A5701C" w:rsidRPr="00F11EF6" w:rsidRDefault="00C568A9" w:rsidP="00AB4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AC047D" w:rsidRPr="00F11EF6">
        <w:rPr>
          <w:rFonts w:ascii="Times New Roman" w:hAnsi="Times New Roman" w:cs="Times New Roman"/>
          <w:sz w:val="28"/>
          <w:szCs w:val="28"/>
        </w:rPr>
        <w:t xml:space="preserve">мероприятиями в организации </w:t>
      </w:r>
      <w:r w:rsidRPr="00F11EF6">
        <w:rPr>
          <w:rFonts w:ascii="Times New Roman" w:hAnsi="Times New Roman" w:cs="Times New Roman"/>
          <w:sz w:val="28"/>
          <w:szCs w:val="28"/>
        </w:rPr>
        <w:t xml:space="preserve">стали: </w:t>
      </w:r>
    </w:p>
    <w:p w:rsidR="00A5701C" w:rsidRPr="00F11EF6" w:rsidRDefault="00A5701C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Итоговые отчетно-выборные конференции;</w:t>
      </w:r>
    </w:p>
    <w:p w:rsidR="005003A1" w:rsidRPr="00F11EF6" w:rsidRDefault="005003A1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Пленумы, президиумы;</w:t>
      </w:r>
    </w:p>
    <w:p w:rsidR="00A5701C" w:rsidRPr="00F11EF6" w:rsidRDefault="00EB39E5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Т</w:t>
      </w:r>
      <w:r w:rsidR="00C568A9" w:rsidRPr="00F11EF6">
        <w:rPr>
          <w:rFonts w:ascii="Times New Roman" w:hAnsi="Times New Roman" w:cs="Times New Roman"/>
          <w:sz w:val="28"/>
          <w:szCs w:val="28"/>
        </w:rPr>
        <w:t>е</w:t>
      </w:r>
      <w:r w:rsidRPr="00F11EF6">
        <w:rPr>
          <w:rFonts w:ascii="Times New Roman" w:hAnsi="Times New Roman" w:cs="Times New Roman"/>
          <w:sz w:val="28"/>
          <w:szCs w:val="28"/>
        </w:rPr>
        <w:t>матические семинары</w:t>
      </w:r>
      <w:r w:rsidR="00C568A9" w:rsidRPr="00F11EF6">
        <w:rPr>
          <w:rFonts w:ascii="Times New Roman" w:hAnsi="Times New Roman" w:cs="Times New Roman"/>
          <w:sz w:val="28"/>
          <w:szCs w:val="28"/>
        </w:rPr>
        <w:t>,</w:t>
      </w: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C568A9" w:rsidRPr="00F11EF6">
        <w:rPr>
          <w:rFonts w:ascii="Times New Roman" w:hAnsi="Times New Roman" w:cs="Times New Roman"/>
          <w:sz w:val="28"/>
          <w:szCs w:val="28"/>
        </w:rPr>
        <w:t>круглые столы председателей первичных профсоюзных организаций и работода</w:t>
      </w:r>
      <w:r w:rsidR="0035799C" w:rsidRPr="00F11EF6">
        <w:rPr>
          <w:rFonts w:ascii="Times New Roman" w:hAnsi="Times New Roman" w:cs="Times New Roman"/>
          <w:sz w:val="28"/>
          <w:szCs w:val="28"/>
        </w:rPr>
        <w:t>телей</w:t>
      </w:r>
      <w:r w:rsidR="00C568A9" w:rsidRPr="00F11EF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в</w:t>
      </w:r>
      <w:r w:rsidRPr="00F11EF6">
        <w:rPr>
          <w:rFonts w:ascii="Times New Roman" w:hAnsi="Times New Roman" w:cs="Times New Roman"/>
          <w:sz w:val="28"/>
          <w:szCs w:val="28"/>
        </w:rPr>
        <w:t>опросам социального партнерства;</w:t>
      </w:r>
      <w:r w:rsidR="00C568A9" w:rsidRPr="00F1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E5" w:rsidRPr="00F11EF6" w:rsidRDefault="00EB39E5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● Обучающие </w:t>
      </w:r>
      <w:r w:rsidR="00776248" w:rsidRPr="00F11EF6">
        <w:rPr>
          <w:rFonts w:ascii="Times New Roman" w:hAnsi="Times New Roman" w:cs="Times New Roman"/>
          <w:sz w:val="28"/>
          <w:szCs w:val="28"/>
        </w:rPr>
        <w:t>семинары</w:t>
      </w:r>
      <w:r w:rsidR="00A65979" w:rsidRPr="00F11EF6">
        <w:rPr>
          <w:rFonts w:ascii="Times New Roman" w:hAnsi="Times New Roman" w:cs="Times New Roman"/>
          <w:sz w:val="28"/>
          <w:szCs w:val="28"/>
        </w:rPr>
        <w:t xml:space="preserve"> и школы для молодых педагогов;</w:t>
      </w:r>
    </w:p>
    <w:p w:rsidR="00A5701C" w:rsidRPr="00F11EF6" w:rsidRDefault="00EB39E5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И</w:t>
      </w:r>
      <w:r w:rsidR="00C568A9" w:rsidRPr="00F11EF6">
        <w:rPr>
          <w:rFonts w:ascii="Times New Roman" w:hAnsi="Times New Roman" w:cs="Times New Roman"/>
          <w:sz w:val="28"/>
          <w:szCs w:val="28"/>
        </w:rPr>
        <w:t>ндивидуальные и груп</w:t>
      </w:r>
      <w:r w:rsidRPr="00F11EF6">
        <w:rPr>
          <w:rFonts w:ascii="Times New Roman" w:hAnsi="Times New Roman" w:cs="Times New Roman"/>
          <w:sz w:val="28"/>
          <w:szCs w:val="28"/>
        </w:rPr>
        <w:t xml:space="preserve">повые консультации по вопросам </w:t>
      </w:r>
      <w:r w:rsidR="00C568A9" w:rsidRPr="00F11EF6">
        <w:rPr>
          <w:rFonts w:ascii="Times New Roman" w:hAnsi="Times New Roman" w:cs="Times New Roman"/>
          <w:sz w:val="28"/>
          <w:szCs w:val="28"/>
        </w:rPr>
        <w:t>разработки и заключения коллективных договоров в образовательных учреждениях</w:t>
      </w:r>
      <w:r w:rsidRPr="00F11EF6">
        <w:rPr>
          <w:rFonts w:ascii="Times New Roman" w:hAnsi="Times New Roman" w:cs="Times New Roman"/>
          <w:sz w:val="28"/>
          <w:szCs w:val="28"/>
        </w:rPr>
        <w:t>;</w:t>
      </w:r>
    </w:p>
    <w:p w:rsidR="0010517B" w:rsidRPr="00F11EF6" w:rsidRDefault="00EB39E5" w:rsidP="00C831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lastRenderedPageBreak/>
        <w:t>● К</w:t>
      </w:r>
      <w:r w:rsidR="00C568A9" w:rsidRPr="00F11EF6">
        <w:rPr>
          <w:rFonts w:ascii="Times New Roman" w:hAnsi="Times New Roman" w:cs="Times New Roman"/>
          <w:sz w:val="28"/>
          <w:szCs w:val="28"/>
        </w:rPr>
        <w:t>онсультации для член</w:t>
      </w:r>
      <w:r w:rsidRPr="00F11EF6">
        <w:rPr>
          <w:rFonts w:ascii="Times New Roman" w:hAnsi="Times New Roman" w:cs="Times New Roman"/>
          <w:sz w:val="28"/>
          <w:szCs w:val="28"/>
        </w:rPr>
        <w:t xml:space="preserve">ов профсоюза </w:t>
      </w:r>
      <w:r w:rsidR="00C568A9" w:rsidRPr="00F11EF6">
        <w:rPr>
          <w:rFonts w:ascii="Times New Roman" w:hAnsi="Times New Roman" w:cs="Times New Roman"/>
          <w:sz w:val="28"/>
          <w:szCs w:val="28"/>
        </w:rPr>
        <w:t>по вопросам социальной защиты работников образовательных учреждений</w:t>
      </w:r>
      <w:r w:rsidR="00AC047D" w:rsidRPr="00F11EF6">
        <w:rPr>
          <w:rFonts w:ascii="Times New Roman" w:hAnsi="Times New Roman" w:cs="Times New Roman"/>
          <w:sz w:val="28"/>
          <w:szCs w:val="28"/>
        </w:rPr>
        <w:t>.</w:t>
      </w:r>
    </w:p>
    <w:p w:rsidR="0010517B" w:rsidRPr="00C8313F" w:rsidRDefault="0010517B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</w:rPr>
        <w:t>II. ОРГАНИЗАЦИОННАЯ РАБОТА</w:t>
      </w:r>
    </w:p>
    <w:p w:rsidR="00895713" w:rsidRPr="00C8313F" w:rsidRDefault="00895713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7B" w:rsidRPr="00C8313F" w:rsidRDefault="00895713" w:rsidP="0070703B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 xml:space="preserve">     </w:t>
      </w:r>
      <w:r w:rsidR="007B5614"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Организационная  р</w:t>
      </w:r>
      <w:r w:rsidR="0010517B"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 xml:space="preserve">абота </w:t>
      </w:r>
      <w:r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10517B"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районного комитета Профсоюза</w:t>
      </w:r>
      <w:r w:rsidR="0010517B" w:rsidRPr="00C8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17B" w:rsidRPr="00C8313F">
        <w:rPr>
          <w:rFonts w:ascii="Times New Roman" w:hAnsi="Times New Roman" w:cs="Times New Roman"/>
          <w:sz w:val="28"/>
          <w:szCs w:val="28"/>
        </w:rPr>
        <w:t>проводилась в соответствии с пла</w:t>
      </w:r>
      <w:r w:rsidR="0063793D" w:rsidRPr="00C8313F">
        <w:rPr>
          <w:rFonts w:ascii="Times New Roman" w:hAnsi="Times New Roman" w:cs="Times New Roman"/>
          <w:sz w:val="28"/>
          <w:szCs w:val="28"/>
        </w:rPr>
        <w:t>ном основных мероприятий на 2018</w:t>
      </w:r>
      <w:r w:rsidR="0010517B" w:rsidRPr="00C8313F">
        <w:rPr>
          <w:rFonts w:ascii="Times New Roman" w:hAnsi="Times New Roman" w:cs="Times New Roman"/>
          <w:sz w:val="28"/>
          <w:szCs w:val="28"/>
        </w:rPr>
        <w:t xml:space="preserve"> год.  </w:t>
      </w:r>
      <w:proofErr w:type="gramStart"/>
      <w:r w:rsidR="0010517B" w:rsidRPr="00C8313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C8313F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814CFD"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63793D" w:rsidRPr="00C8313F">
        <w:rPr>
          <w:rFonts w:ascii="Times New Roman" w:hAnsi="Times New Roman" w:cs="Times New Roman"/>
          <w:sz w:val="28"/>
          <w:szCs w:val="28"/>
        </w:rPr>
        <w:t xml:space="preserve"> 15</w:t>
      </w:r>
      <w:r w:rsidR="0010517B" w:rsidRPr="00C8313F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F5295C"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Президиума районного комитета</w:t>
      </w:r>
      <w:r w:rsidR="0010517B" w:rsidRPr="00C8313F">
        <w:rPr>
          <w:rFonts w:ascii="Times New Roman" w:hAnsi="Times New Roman" w:cs="Times New Roman"/>
          <w:sz w:val="28"/>
          <w:szCs w:val="28"/>
        </w:rPr>
        <w:t xml:space="preserve"> профсоюза, на</w:t>
      </w:r>
      <w:r w:rsidR="0063793D"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C8313F">
        <w:rPr>
          <w:rFonts w:ascii="Times New Roman" w:hAnsi="Times New Roman" w:cs="Times New Roman"/>
          <w:sz w:val="28"/>
          <w:szCs w:val="28"/>
        </w:rPr>
        <w:t xml:space="preserve"> которых рассмотрены вопросы:</w:t>
      </w:r>
      <w:proofErr w:type="gramEnd"/>
    </w:p>
    <w:p w:rsidR="0010517B" w:rsidRPr="00C8313F" w:rsidRDefault="0010517B" w:rsidP="0070703B">
      <w:pPr>
        <w:widowControl w:val="0"/>
        <w:numPr>
          <w:ilvl w:val="0"/>
          <w:numId w:val="7"/>
        </w:num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«О состоянии профсоюзного членства в районной профсоюзной организации»;</w:t>
      </w:r>
    </w:p>
    <w:p w:rsidR="0010517B" w:rsidRPr="00C8313F" w:rsidRDefault="0010517B" w:rsidP="0070703B">
      <w:pPr>
        <w:widowControl w:val="0"/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- «Об итогах с</w:t>
      </w:r>
      <w:r w:rsidR="0063793D" w:rsidRPr="00C8313F">
        <w:rPr>
          <w:rFonts w:ascii="Times New Roman" w:hAnsi="Times New Roman" w:cs="Times New Roman"/>
          <w:sz w:val="28"/>
          <w:szCs w:val="28"/>
        </w:rPr>
        <w:t>татистической отчетности за 2018</w:t>
      </w:r>
      <w:r w:rsidRPr="00C8313F">
        <w:rPr>
          <w:rFonts w:ascii="Times New Roman" w:hAnsi="Times New Roman" w:cs="Times New Roman"/>
          <w:sz w:val="28"/>
          <w:szCs w:val="28"/>
        </w:rPr>
        <w:t xml:space="preserve"> год. Об итогах коллекти</w:t>
      </w:r>
      <w:r w:rsidR="0063793D" w:rsidRPr="00C8313F">
        <w:rPr>
          <w:rFonts w:ascii="Times New Roman" w:hAnsi="Times New Roman" w:cs="Times New Roman"/>
          <w:sz w:val="28"/>
          <w:szCs w:val="28"/>
        </w:rPr>
        <w:t>вно-</w:t>
      </w:r>
      <w:r w:rsidR="0063793D" w:rsidRPr="00C8313F">
        <w:rPr>
          <w:rFonts w:ascii="Times New Roman" w:hAnsi="Times New Roman" w:cs="Times New Roman"/>
          <w:sz w:val="28"/>
          <w:szCs w:val="28"/>
        </w:rPr>
        <w:softHyphen/>
        <w:t>договорной кампании за 2018</w:t>
      </w:r>
      <w:r w:rsidRPr="00C8313F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0517B" w:rsidRPr="00C8313F" w:rsidRDefault="0010517B" w:rsidP="0070703B">
      <w:pPr>
        <w:widowControl w:val="0"/>
        <w:numPr>
          <w:ilvl w:val="0"/>
          <w:numId w:val="7"/>
        </w:numPr>
        <w:tabs>
          <w:tab w:val="left" w:pos="23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«Организация работы по мотивации членства в первичных профсоюзных организациях».</w:t>
      </w:r>
    </w:p>
    <w:p w:rsidR="0010517B" w:rsidRPr="00C8313F" w:rsidRDefault="0010517B" w:rsidP="0070703B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Проводились семинары для председателей первичных профсоюзных организаций по вопросам организационного укрепления, выполнения уставных задач профсоюза, повышению эффективности финансовой работы, по вопросам изменений в трудовом законодательстве:</w:t>
      </w:r>
    </w:p>
    <w:p w:rsidR="0010517B" w:rsidRPr="00C8313F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«Пенсионная реформа. Новое в пенсионном законодательстве»;</w:t>
      </w:r>
    </w:p>
    <w:p w:rsidR="0010517B" w:rsidRPr="00C8313F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«Добровольное медицинское страхование»;</w:t>
      </w:r>
    </w:p>
    <w:p w:rsidR="00060A9D" w:rsidRPr="00C8313F" w:rsidRDefault="0010517B" w:rsidP="0070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hAnsi="Times New Roman" w:cs="Times New Roman"/>
          <w:sz w:val="28"/>
          <w:szCs w:val="28"/>
        </w:rPr>
        <w:t>-«Правовое регулирование труда работников образовательных организаций»;</w:t>
      </w:r>
    </w:p>
    <w:p w:rsidR="0010517B" w:rsidRPr="00C8313F" w:rsidRDefault="00060A9D" w:rsidP="0070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F96D1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8313F">
        <w:rPr>
          <w:rFonts w:ascii="Times New Roman" w:eastAsia="Calibri" w:hAnsi="Times New Roman" w:cs="Times New Roman"/>
          <w:sz w:val="28"/>
          <w:szCs w:val="28"/>
          <w:lang w:eastAsia="ru-RU"/>
        </w:rPr>
        <w:t>О выполнении  районног</w:t>
      </w:r>
      <w:r w:rsidR="0063793D" w:rsidRPr="00C8313F">
        <w:rPr>
          <w:rFonts w:ascii="Times New Roman" w:eastAsia="Calibri" w:hAnsi="Times New Roman" w:cs="Times New Roman"/>
          <w:sz w:val="28"/>
          <w:szCs w:val="28"/>
          <w:lang w:eastAsia="ru-RU"/>
        </w:rPr>
        <w:t>о отраслевого Соглашения на 2017 – 2018</w:t>
      </w:r>
      <w:r w:rsidR="00F96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годы»;</w:t>
      </w:r>
    </w:p>
    <w:p w:rsidR="0010517B" w:rsidRPr="00C8313F" w:rsidRDefault="0035035D" w:rsidP="0070703B">
      <w:pPr>
        <w:widowControl w:val="0"/>
        <w:numPr>
          <w:ilvl w:val="0"/>
          <w:numId w:val="7"/>
        </w:numPr>
        <w:tabs>
          <w:tab w:val="left" w:pos="237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C8313F">
        <w:rPr>
          <w:rFonts w:ascii="Times New Roman" w:hAnsi="Times New Roman" w:cs="Times New Roman"/>
          <w:sz w:val="28"/>
          <w:szCs w:val="28"/>
        </w:rPr>
        <w:t>«О системе работы районной профсоюзной организации с председателями первичных профсоюзных организаций»;</w:t>
      </w:r>
    </w:p>
    <w:p w:rsidR="0010517B" w:rsidRPr="00C8313F" w:rsidRDefault="007B5614" w:rsidP="0070703B">
      <w:pPr>
        <w:widowControl w:val="0"/>
        <w:numPr>
          <w:ilvl w:val="0"/>
          <w:numId w:val="7"/>
        </w:numPr>
        <w:tabs>
          <w:tab w:val="left" w:pos="208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C8313F">
        <w:rPr>
          <w:rFonts w:ascii="Times New Roman" w:hAnsi="Times New Roman" w:cs="Times New Roman"/>
          <w:sz w:val="28"/>
          <w:szCs w:val="28"/>
        </w:rPr>
        <w:t>«Об организации и проведении летн</w:t>
      </w:r>
      <w:r w:rsidR="0063793D" w:rsidRPr="00C8313F">
        <w:rPr>
          <w:rFonts w:ascii="Times New Roman" w:hAnsi="Times New Roman" w:cs="Times New Roman"/>
          <w:sz w:val="28"/>
          <w:szCs w:val="28"/>
        </w:rPr>
        <w:t>ей оздоровительной кампании 2018</w:t>
      </w:r>
      <w:r w:rsidR="0010517B" w:rsidRPr="00C8313F">
        <w:rPr>
          <w:rFonts w:ascii="Times New Roman" w:hAnsi="Times New Roman" w:cs="Times New Roman"/>
          <w:sz w:val="28"/>
          <w:szCs w:val="28"/>
        </w:rPr>
        <w:t>г. для членов профсоюза и их детей»;</w:t>
      </w:r>
    </w:p>
    <w:p w:rsidR="0010517B" w:rsidRPr="00C8313F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«Социальный паспорт профсоюзной организации»;</w:t>
      </w:r>
    </w:p>
    <w:p w:rsidR="0010517B" w:rsidRPr="00C8313F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«Финансовая работа в первичной профсоюзной организации»;</w:t>
      </w:r>
    </w:p>
    <w:p w:rsidR="0010517B" w:rsidRPr="00C8313F" w:rsidRDefault="0010517B" w:rsidP="0070703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В отчётном периоде районный комитет Профсоюза уделял особое внимание </w:t>
      </w:r>
      <w:r w:rsidRPr="00C8313F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обучению профсоюзных кадров</w:t>
      </w:r>
      <w:r w:rsidRPr="00C8313F">
        <w:rPr>
          <w:rStyle w:val="af1"/>
          <w:rFonts w:eastAsiaTheme="minorHAnsi"/>
          <w:color w:val="auto"/>
          <w:sz w:val="28"/>
          <w:szCs w:val="28"/>
        </w:rPr>
        <w:t>.</w:t>
      </w:r>
      <w:r w:rsidRPr="00C8313F">
        <w:rPr>
          <w:rFonts w:ascii="Times New Roman" w:hAnsi="Times New Roman" w:cs="Times New Roman"/>
          <w:sz w:val="28"/>
          <w:szCs w:val="28"/>
        </w:rPr>
        <w:t xml:space="preserve"> Для членов профсоюза, председателей первичных профсоюзных организаций и руководителей образовательных учреждений организованы групповые и индивидуальные консультации по вопросам правового регулирования труда работников образовательных организаций, которыми воспользовались более </w:t>
      </w:r>
      <w:r w:rsidR="00DA7032" w:rsidRPr="00C8313F">
        <w:rPr>
          <w:rStyle w:val="14pt"/>
          <w:rFonts w:eastAsiaTheme="minorHAnsi"/>
          <w:b w:val="0"/>
          <w:color w:val="auto"/>
        </w:rPr>
        <w:t>48</w:t>
      </w:r>
      <w:r w:rsidRPr="00C8313F">
        <w:rPr>
          <w:rStyle w:val="14pt0"/>
          <w:rFonts w:eastAsiaTheme="minorHAnsi"/>
          <w:b/>
          <w:color w:val="auto"/>
        </w:rPr>
        <w:t xml:space="preserve"> </w:t>
      </w:r>
      <w:r w:rsidRPr="00C8313F">
        <w:rPr>
          <w:rFonts w:ascii="Times New Roman" w:hAnsi="Times New Roman" w:cs="Times New Roman"/>
          <w:sz w:val="28"/>
          <w:szCs w:val="28"/>
        </w:rPr>
        <w:t>членов профсоюза.</w:t>
      </w:r>
    </w:p>
    <w:p w:rsidR="00814CFD" w:rsidRPr="00C8313F" w:rsidRDefault="0010517B" w:rsidP="008905E2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Востребованными на всем протяжении отчётного периода являлись консультации по вопросам выполнения коллективного договора, трудового законодательства, оплаты труда, организационной работы в первичной профсоюзной организации, охраны труда и мотивации профсоюзного членства. В первичные профсоюзные организации направлены методические рекомендации по вопросам: «Осуществление общественного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при оформлении трудовых отношений, предоставлении отпусков», по мотивации профсоюзного </w:t>
      </w:r>
      <w:r w:rsidRPr="00C8313F">
        <w:rPr>
          <w:rFonts w:ascii="Times New Roman" w:hAnsi="Times New Roman" w:cs="Times New Roman"/>
          <w:sz w:val="28"/>
          <w:szCs w:val="28"/>
        </w:rPr>
        <w:lastRenderedPageBreak/>
        <w:t>членства, по планированию работы и делопроизводству профсоюзного комитета.</w:t>
      </w:r>
    </w:p>
    <w:p w:rsidR="00814CFD" w:rsidRPr="00C8313F" w:rsidRDefault="00814CFD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D" w:rsidRPr="00C8313F" w:rsidRDefault="00060A9D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13F">
        <w:rPr>
          <w:rFonts w:ascii="Times New Roman" w:hAnsi="Times New Roman" w:cs="Times New Roman"/>
          <w:b/>
          <w:sz w:val="28"/>
          <w:szCs w:val="28"/>
        </w:rPr>
        <w:t>. СОЦИАЛЬНОЕ ПАРТНЕРСТВО.</w:t>
      </w:r>
    </w:p>
    <w:p w:rsidR="00895713" w:rsidRPr="00C8313F" w:rsidRDefault="00895713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E0" w:rsidRPr="00C8313F" w:rsidRDefault="00060A9D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C8313F">
        <w:rPr>
          <w:sz w:val="28"/>
          <w:szCs w:val="28"/>
        </w:rPr>
        <w:t>Социальное партнёрство – одно из основных направлений деятельности районной организации. Колл</w:t>
      </w:r>
      <w:r w:rsidR="00DA7032" w:rsidRPr="00C8313F">
        <w:rPr>
          <w:sz w:val="28"/>
          <w:szCs w:val="28"/>
        </w:rPr>
        <w:t>ективные договора заключены в 28</w:t>
      </w:r>
      <w:r w:rsidRPr="00C8313F">
        <w:rPr>
          <w:sz w:val="28"/>
          <w:szCs w:val="28"/>
        </w:rPr>
        <w:t xml:space="preserve"> первичных профсоюзных организациях, в отчетном году  заключили 5 коллективных договоров,   в предыдущие годы - 24.</w:t>
      </w:r>
      <w:r w:rsidRPr="00C8313F">
        <w:rPr>
          <w:sz w:val="28"/>
          <w:szCs w:val="28"/>
        </w:rPr>
        <w:tab/>
        <w:t xml:space="preserve"> Уведомительную регистрацию прошли все  коллективные  договора. В настоящий период в районе действует  районное отраслевое Соглашение между отделом образования и районной организацией  профсоюза работников народного образования и науки на 2016 -2019 годы. Соглашение заключено в соответствии с законодательством Российской Федерации и направлено на обеспечение стабильной и эффективной деятельности  районных  образовательных учреждений.  </w:t>
      </w:r>
      <w:r w:rsidR="00C162E0" w:rsidRPr="00C8313F">
        <w:rPr>
          <w:sz w:val="28"/>
          <w:szCs w:val="28"/>
        </w:rPr>
        <w:t>Проанализировав выполнен</w:t>
      </w:r>
      <w:r w:rsidR="00DA7032" w:rsidRPr="00C8313F">
        <w:rPr>
          <w:sz w:val="28"/>
          <w:szCs w:val="28"/>
        </w:rPr>
        <w:t>ие отраслевого соглашения в 2018</w:t>
      </w:r>
      <w:r w:rsidR="00C162E0" w:rsidRPr="00C8313F">
        <w:rPr>
          <w:sz w:val="28"/>
          <w:szCs w:val="28"/>
        </w:rPr>
        <w:t xml:space="preserve"> году, можно отметить, что меры социальной поддержки, закрепленные законодательством и соглашением, были предоставлены педагогическим работникам сферы образования: предоставлялись дополнительные отпуска, своевременно выплачивалась заработная плата, работники обеспечивались специальными средствами защиты, работники посещали культурн</w:t>
      </w:r>
      <w:proofErr w:type="gramStart"/>
      <w:r w:rsidR="00C162E0" w:rsidRPr="00C8313F">
        <w:rPr>
          <w:sz w:val="28"/>
          <w:szCs w:val="28"/>
        </w:rPr>
        <w:t>о-</w:t>
      </w:r>
      <w:proofErr w:type="gramEnd"/>
      <w:r w:rsidR="00C162E0" w:rsidRPr="00C8313F">
        <w:rPr>
          <w:sz w:val="28"/>
          <w:szCs w:val="28"/>
        </w:rPr>
        <w:t xml:space="preserve"> массовые мероприятия.</w:t>
      </w:r>
    </w:p>
    <w:p w:rsidR="008B0DB7" w:rsidRPr="00C8313F" w:rsidRDefault="00C162E0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C8313F">
        <w:rPr>
          <w:sz w:val="28"/>
          <w:szCs w:val="28"/>
        </w:rPr>
        <w:t>Во всех заключённых коллективных договорах в обязательном порядке установлен размер минимальной заработной платы на уровне прожиточного минимума трудоспособного населения, а также установлен порядок индексации заработной платы. Задолженности по выплате заработной платы в образовательных учреждениях не имеется.</w:t>
      </w:r>
    </w:p>
    <w:p w:rsidR="00E71FF0" w:rsidRPr="00C8313F" w:rsidRDefault="00814CFD" w:rsidP="00762BBB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FF0" w:rsidRPr="00C8313F">
        <w:rPr>
          <w:rFonts w:ascii="Times New Roman" w:hAnsi="Times New Roman" w:cs="Times New Roman"/>
          <w:sz w:val="28"/>
          <w:szCs w:val="28"/>
        </w:rPr>
        <w:t xml:space="preserve">В отчётный период в рамках социального партнёрства уделялось пристальное внимание вопросам оплаты труда педагогических работников дошкольных ОО, аттестации работников, заключению эффективных контрактов, распределению учебной нагрузки. </w:t>
      </w:r>
    </w:p>
    <w:p w:rsidR="0035035D" w:rsidRDefault="00814CFD" w:rsidP="00224023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FF0" w:rsidRPr="00C8313F">
        <w:rPr>
          <w:rFonts w:ascii="Times New Roman" w:hAnsi="Times New Roman" w:cs="Times New Roman"/>
          <w:sz w:val="28"/>
          <w:szCs w:val="28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районных профсоюзных организаций, бухгалтеров, председателей КРК, председателей и членов Совета молодых учителей, общественных правовых и технических инспекторов.</w:t>
      </w:r>
      <w:r w:rsidR="00E71FF0"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итогов съезда профсоюзов и подготовки к единому профсоюзному собранию</w:t>
      </w:r>
      <w:r w:rsidR="00224023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224023" w:rsidRDefault="00224023" w:rsidP="00224023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224023" w:rsidRDefault="00224023" w:rsidP="00224023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224023" w:rsidRDefault="00224023" w:rsidP="00224023">
      <w:pPr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8"/>
        </w:rPr>
      </w:pPr>
    </w:p>
    <w:p w:rsidR="0035035D" w:rsidRPr="00C8313F" w:rsidRDefault="0035035D" w:rsidP="0070703B">
      <w:pPr>
        <w:pStyle w:val="4"/>
        <w:shd w:val="clear" w:color="auto" w:fill="auto"/>
        <w:spacing w:before="0" w:after="0" w:line="240" w:lineRule="auto"/>
        <w:ind w:right="20" w:firstLine="660"/>
        <w:rPr>
          <w:rStyle w:val="11"/>
          <w:color w:val="auto"/>
          <w:sz w:val="28"/>
          <w:szCs w:val="28"/>
        </w:rPr>
      </w:pPr>
    </w:p>
    <w:p w:rsidR="00060A9D" w:rsidRPr="00C8313F" w:rsidRDefault="00060A9D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8313F">
        <w:rPr>
          <w:rFonts w:ascii="Times New Roman" w:hAnsi="Times New Roman" w:cs="Times New Roman"/>
          <w:b/>
          <w:sz w:val="28"/>
          <w:szCs w:val="28"/>
        </w:rPr>
        <w:t>. ПРАВОЗАЩИТНАЯ РАБОТА</w:t>
      </w:r>
    </w:p>
    <w:p w:rsidR="000346BB" w:rsidRPr="00C8313F" w:rsidRDefault="000346B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6D1A" w:rsidRPr="00C8313F" w:rsidRDefault="00895713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</w:t>
      </w:r>
      <w:r w:rsidR="000346BB" w:rsidRPr="00C8313F">
        <w:rPr>
          <w:rFonts w:ascii="Times New Roman" w:hAnsi="Times New Roman" w:cs="Times New Roman"/>
          <w:sz w:val="28"/>
          <w:szCs w:val="28"/>
        </w:rPr>
        <w:t>Главными зада</w:t>
      </w:r>
      <w:r w:rsidR="00DA7032" w:rsidRPr="00C8313F">
        <w:rPr>
          <w:rFonts w:ascii="Times New Roman" w:hAnsi="Times New Roman" w:cs="Times New Roman"/>
          <w:sz w:val="28"/>
          <w:szCs w:val="28"/>
        </w:rPr>
        <w:t>чами правозащитной работы в 2018</w:t>
      </w:r>
      <w:r w:rsidR="000346BB" w:rsidRPr="00C8313F">
        <w:rPr>
          <w:rFonts w:ascii="Times New Roman" w:hAnsi="Times New Roman" w:cs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="000346BB" w:rsidRPr="00C831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346BB" w:rsidRPr="00C8313F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896D1A" w:rsidRPr="00C8313F" w:rsidRDefault="00896D1A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 xml:space="preserve">В целях реализации Рекомендаций по сокращению и устранению избыточной отчётности учителей, подготовленных  Министерством образования и науки Российской Федерации и Общероссийским Профсоюзом образования (письмо от 16 мая 2016 г. № НТ-664/08),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организация спланировала и провела в образовательных организациях района  (Постановление Президиума от 22 февраля 2018 г. № 5) тематическую проверку по изучению ситуации с сокращением избыточной отчётности учителей. </w:t>
      </w:r>
      <w:proofErr w:type="gramEnd"/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В процессе выполнения Рекомендаций и подготовки областной тематической проверки осуществлены следующие мероприятия: 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рекомендации по сокращению отчётности и дополнительные разъяснения доведены до сведения первичных профсоюзных организаций;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документы размещены на сайтах первичных организаций Профсоюза;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документы изучены на обучающих семинарах профсоюзных кадров и актива;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- 28 февраля 2018 г. проведён обучающий семинар для профактива, на котором рассмотрен порядок проведения проверки и выданы методические материалы.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Проверка осуществлялась с  </w:t>
      </w:r>
      <w:r w:rsidRPr="00C8313F">
        <w:rPr>
          <w:rFonts w:ascii="Times New Roman" w:hAnsi="Times New Roman" w:cs="Times New Roman"/>
          <w:b/>
          <w:sz w:val="28"/>
          <w:szCs w:val="28"/>
        </w:rPr>
        <w:t xml:space="preserve">    1 марта 2018 года по 30 марта  2018 г.</w:t>
      </w:r>
      <w:r w:rsidRPr="00C8313F">
        <w:rPr>
          <w:rFonts w:ascii="Times New Roman" w:hAnsi="Times New Roman" w:cs="Times New Roman"/>
          <w:sz w:val="28"/>
          <w:szCs w:val="28"/>
        </w:rPr>
        <w:t xml:space="preserve"> в виде мониторинга анкет, заполненных учителями общеобразовательных организаций с привлечением возможностей Интернет сайта Профсоюза, изучения документов образовательных организаций, а также бесед, встреч с учителями, руководителями общеобразовательных организаций.</w:t>
      </w:r>
    </w:p>
    <w:p w:rsidR="00896D1A" w:rsidRPr="00C8313F" w:rsidRDefault="00896D1A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анкетировании приняли участие </w:t>
      </w:r>
      <w:r w:rsidRPr="00C8313F">
        <w:rPr>
          <w:rFonts w:ascii="Times New Roman" w:hAnsi="Times New Roman" w:cs="Times New Roman"/>
          <w:b/>
          <w:sz w:val="28"/>
          <w:szCs w:val="28"/>
        </w:rPr>
        <w:t>65</w:t>
      </w:r>
      <w:r w:rsidRPr="00C8313F">
        <w:rPr>
          <w:rFonts w:ascii="Times New Roman" w:hAnsi="Times New Roman" w:cs="Times New Roman"/>
          <w:sz w:val="28"/>
          <w:szCs w:val="28"/>
        </w:rPr>
        <w:t xml:space="preserve"> учителей, что составляет </w:t>
      </w:r>
      <w:r w:rsidRPr="00C8313F">
        <w:rPr>
          <w:rFonts w:ascii="Times New Roman" w:hAnsi="Times New Roman" w:cs="Times New Roman"/>
          <w:b/>
          <w:sz w:val="28"/>
          <w:szCs w:val="28"/>
        </w:rPr>
        <w:t>73%</w:t>
      </w:r>
      <w:r w:rsidRPr="00C8313F">
        <w:rPr>
          <w:rFonts w:ascii="Times New Roman" w:hAnsi="Times New Roman" w:cs="Times New Roman"/>
          <w:sz w:val="28"/>
          <w:szCs w:val="28"/>
        </w:rPr>
        <w:t xml:space="preserve"> от общего числа учителей общеобразовательных организаций  Дубовского района.          Были проверены – 5  образовательных учреждений района:  МБОУ 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СШ №1, МБОУ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Комиссаровская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СШ №9, МБОУ 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Барабанщиковская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СШ №4, МБОУ 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Мало-Лученская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 ОШ №13, МБДОУ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>/с № 1 «Красная шапочка».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По итогам анкетирования наибольшее количество запросов в образовательную организацию поступает из районного отдела образования,  администрации общеобразовательного учреждения, отделы полиции, комиссии по делам несовершеннолетних, военкоматы, организаторы конкурсов и олимпиад. </w:t>
      </w:r>
    </w:p>
    <w:p w:rsidR="00896D1A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Из результатов анкетирования следует, что проводится определенная работа по снижению бюрократической нагрузки и документооборота в образовательных организациях, связанных с составлением педагогическими </w:t>
      </w:r>
      <w:r w:rsidRPr="00C8313F">
        <w:rPr>
          <w:rFonts w:ascii="Times New Roman" w:hAnsi="Times New Roman" w:cs="Times New Roman"/>
          <w:sz w:val="28"/>
          <w:szCs w:val="28"/>
        </w:rPr>
        <w:lastRenderedPageBreak/>
        <w:t>работниками разнообразных отчётов, ответов на информационные запросы, направляемые в общеобразовательные организации, а также с подготовкой внутренней отчётности общеобразовательных организаций.</w:t>
      </w:r>
    </w:p>
    <w:p w:rsidR="00896D1A" w:rsidRPr="00C8313F" w:rsidRDefault="00896D1A" w:rsidP="00C8313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hAnsi="Times New Roman" w:cs="Times New Roman"/>
          <w:sz w:val="28"/>
          <w:szCs w:val="28"/>
          <w:lang w:eastAsia="ru-RU"/>
        </w:rPr>
        <w:t>Вместе с тем, проводимая работа по снижению бюрократической нагрузки на педагогических работников пока не достигает желаемого результата.</w:t>
      </w:r>
    </w:p>
    <w:p w:rsidR="00955D2C" w:rsidRPr="00C8313F" w:rsidRDefault="00896D1A" w:rsidP="00C83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13F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5 проверок работодателей:  1 комплексная  по вопросам трудового законодательства </w:t>
      </w:r>
      <w:r w:rsidRPr="00C8313F">
        <w:rPr>
          <w:rFonts w:ascii="Times New Roman" w:hAnsi="Times New Roman" w:cs="Times New Roman"/>
          <w:iCs/>
          <w:sz w:val="28"/>
          <w:szCs w:val="28"/>
        </w:rPr>
        <w:t>в образовательных учреждениях</w:t>
      </w:r>
      <w:r w:rsidRPr="00C8313F">
        <w:rPr>
          <w:rFonts w:ascii="Times New Roman" w:hAnsi="Times New Roman" w:cs="Times New Roman"/>
          <w:sz w:val="28"/>
          <w:szCs w:val="28"/>
        </w:rPr>
        <w:t xml:space="preserve"> (Постановление Президиума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ПРО  от 20.04.2018 г.  №6  о проведении комплексной проверки по вопросам трудового законодательства </w:t>
      </w:r>
      <w:r w:rsidRPr="00C8313F">
        <w:rPr>
          <w:rFonts w:ascii="Times New Roman" w:hAnsi="Times New Roman" w:cs="Times New Roman"/>
          <w:iCs/>
          <w:sz w:val="28"/>
          <w:szCs w:val="28"/>
        </w:rPr>
        <w:t xml:space="preserve">в МБОУ </w:t>
      </w:r>
      <w:proofErr w:type="spellStart"/>
      <w:r w:rsidRPr="00C8313F">
        <w:rPr>
          <w:rFonts w:ascii="Times New Roman" w:hAnsi="Times New Roman" w:cs="Times New Roman"/>
          <w:iCs/>
          <w:sz w:val="28"/>
          <w:szCs w:val="28"/>
        </w:rPr>
        <w:t>Дубовской</w:t>
      </w:r>
      <w:proofErr w:type="spellEnd"/>
      <w:r w:rsidRPr="00C8313F">
        <w:rPr>
          <w:rFonts w:ascii="Times New Roman" w:hAnsi="Times New Roman" w:cs="Times New Roman"/>
          <w:iCs/>
          <w:sz w:val="28"/>
          <w:szCs w:val="28"/>
        </w:rPr>
        <w:t xml:space="preserve"> начальной школе), одна тематическая региональная</w:t>
      </w:r>
      <w:r w:rsidRPr="00C8313F">
        <w:rPr>
          <w:rFonts w:ascii="Times New Roman" w:hAnsi="Times New Roman" w:cs="Times New Roman"/>
          <w:sz w:val="28"/>
          <w:szCs w:val="28"/>
        </w:rPr>
        <w:t xml:space="preserve"> по изучению ситуации с сокращением избыточной отчётности учителей</w:t>
      </w:r>
      <w:r w:rsidRPr="00C8313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8313F">
        <w:rPr>
          <w:rFonts w:ascii="Times New Roman" w:hAnsi="Times New Roman" w:cs="Times New Roman"/>
          <w:sz w:val="28"/>
          <w:szCs w:val="28"/>
        </w:rPr>
        <w:t>и  3  тематических местных проверок: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 «Рабочее время и время отдыха работников», «Порядок предоставления отпусков, их продолжительность и оплата»,  «Порядок ведения трудовых книжек»,  «Аттестация педагогических и руководящих работников  образовательных учреждений».</w:t>
      </w:r>
      <w:r w:rsidR="00DE4254"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F81B69" w:rsidRPr="00C8313F">
        <w:rPr>
          <w:rFonts w:ascii="Times New Roman" w:hAnsi="Times New Roman" w:cs="Times New Roman"/>
          <w:sz w:val="28"/>
          <w:szCs w:val="28"/>
        </w:rPr>
        <w:t>(</w:t>
      </w:r>
      <w:r w:rsidR="00DE4254" w:rsidRPr="00C8313F">
        <w:rPr>
          <w:rFonts w:ascii="Times New Roman" w:hAnsi="Times New Roman" w:cs="Times New Roman"/>
          <w:sz w:val="28"/>
          <w:szCs w:val="28"/>
        </w:rPr>
        <w:t xml:space="preserve">Постановление Президиума </w:t>
      </w:r>
      <w:proofErr w:type="spellStart"/>
      <w:r w:rsidR="00DE4254" w:rsidRPr="00C8313F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DE4254" w:rsidRPr="00C8313F">
        <w:rPr>
          <w:rFonts w:ascii="Times New Roman" w:hAnsi="Times New Roman" w:cs="Times New Roman"/>
          <w:sz w:val="28"/>
          <w:szCs w:val="28"/>
        </w:rPr>
        <w:t xml:space="preserve"> ПРО  от 14.09.2018 г.  №7  о проведении тематической проверки в  МБОУ </w:t>
      </w:r>
      <w:proofErr w:type="spellStart"/>
      <w:r w:rsidR="00DE4254" w:rsidRPr="00C8313F">
        <w:rPr>
          <w:rFonts w:ascii="Times New Roman" w:hAnsi="Times New Roman" w:cs="Times New Roman"/>
          <w:sz w:val="28"/>
          <w:szCs w:val="28"/>
        </w:rPr>
        <w:t>Гуреевской</w:t>
      </w:r>
      <w:proofErr w:type="spellEnd"/>
      <w:r w:rsidR="00DE4254" w:rsidRPr="00C8313F">
        <w:rPr>
          <w:rFonts w:ascii="Times New Roman" w:hAnsi="Times New Roman" w:cs="Times New Roman"/>
          <w:sz w:val="28"/>
          <w:szCs w:val="28"/>
        </w:rPr>
        <w:t xml:space="preserve"> СШ №8, МБОУ  </w:t>
      </w:r>
      <w:proofErr w:type="spellStart"/>
      <w:r w:rsidR="00DE4254" w:rsidRPr="00C8313F">
        <w:rPr>
          <w:rFonts w:ascii="Times New Roman" w:hAnsi="Times New Roman" w:cs="Times New Roman"/>
          <w:sz w:val="28"/>
          <w:szCs w:val="28"/>
        </w:rPr>
        <w:t>Вербовологовской</w:t>
      </w:r>
      <w:proofErr w:type="spellEnd"/>
      <w:r w:rsidR="00DE4254" w:rsidRPr="00C8313F">
        <w:rPr>
          <w:rFonts w:ascii="Times New Roman" w:hAnsi="Times New Roman" w:cs="Times New Roman"/>
          <w:sz w:val="28"/>
          <w:szCs w:val="28"/>
        </w:rPr>
        <w:t xml:space="preserve"> СШ №6, МБДОУ </w:t>
      </w:r>
      <w:proofErr w:type="spellStart"/>
      <w:r w:rsidR="00DE4254" w:rsidRPr="00C83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E4254" w:rsidRPr="00C8313F">
        <w:rPr>
          <w:rFonts w:ascii="Times New Roman" w:hAnsi="Times New Roman" w:cs="Times New Roman"/>
          <w:sz w:val="28"/>
          <w:szCs w:val="28"/>
        </w:rPr>
        <w:t>/с № 6 «Золушка»</w:t>
      </w:r>
      <w:r w:rsidR="00F81B69" w:rsidRPr="00C8313F">
        <w:rPr>
          <w:rFonts w:ascii="Times New Roman" w:hAnsi="Times New Roman" w:cs="Times New Roman"/>
          <w:sz w:val="28"/>
          <w:szCs w:val="28"/>
        </w:rPr>
        <w:t xml:space="preserve">). </w:t>
      </w:r>
      <w:r w:rsidRPr="00C8313F">
        <w:rPr>
          <w:rFonts w:ascii="Times New Roman" w:hAnsi="Times New Roman" w:cs="Times New Roman"/>
          <w:sz w:val="28"/>
          <w:szCs w:val="28"/>
        </w:rPr>
        <w:t>По итогам проверок правовой инспекцией  труда  приняты  меры  по устранению выявленных нарушений.   По результатам проводимых проверок направлены соответствующие справки, содержащие выявленные нарушения, которые исполнены работодателями полностью.</w:t>
      </w:r>
      <w:r w:rsidR="00955D2C" w:rsidRPr="00C8313F">
        <w:rPr>
          <w:rFonts w:ascii="Times New Roman" w:hAnsi="Times New Roman" w:cs="Times New Roman"/>
          <w:sz w:val="28"/>
          <w:szCs w:val="28"/>
        </w:rPr>
        <w:t xml:space="preserve"> Все материалы по итогам проверок были рассмотрены на заседании Совета Профсоюза.</w:t>
      </w:r>
      <w:r w:rsidR="00955D2C" w:rsidRPr="00C8313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55D2C" w:rsidRPr="00C8313F">
        <w:rPr>
          <w:rFonts w:ascii="Times New Roman" w:hAnsi="Times New Roman" w:cs="Times New Roman"/>
          <w:sz w:val="28"/>
          <w:szCs w:val="28"/>
        </w:rPr>
        <w:t xml:space="preserve">В помощь членам профсоюза в образовательные учреждения по вопросу - сокращения избыточной отчётности учителей направлены методические рекомендации по сокращению </w:t>
      </w:r>
      <w:proofErr w:type="gramStart"/>
      <w:r w:rsidR="00955D2C" w:rsidRPr="00C8313F">
        <w:rPr>
          <w:rFonts w:ascii="Times New Roman" w:hAnsi="Times New Roman" w:cs="Times New Roman"/>
          <w:sz w:val="28"/>
          <w:szCs w:val="28"/>
        </w:rPr>
        <w:t>отчётности</w:t>
      </w:r>
      <w:proofErr w:type="gramEnd"/>
      <w:r w:rsidR="00955D2C" w:rsidRPr="00C8313F">
        <w:rPr>
          <w:rFonts w:ascii="Times New Roman" w:hAnsi="Times New Roman" w:cs="Times New Roman"/>
          <w:sz w:val="28"/>
          <w:szCs w:val="28"/>
        </w:rPr>
        <w:t xml:space="preserve"> и дополнительные разъяснения доведены до сведения первичных профсоюзных организаций, документы размещены на сайтах первичных организаций Профсоюза.</w:t>
      </w:r>
    </w:p>
    <w:p w:rsidR="00F81B69" w:rsidRPr="00C8313F" w:rsidRDefault="00F81B69" w:rsidP="00C8313F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Проведено 5 семинарских занятий с профсоюзным активом по вопросам правового регулирования трудовых отношений по темам:</w:t>
      </w:r>
    </w:p>
    <w:p w:rsidR="00F81B69" w:rsidRPr="00C8313F" w:rsidRDefault="00F81B69" w:rsidP="00C8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C8313F">
        <w:rPr>
          <w:rFonts w:ascii="Times New Roman" w:hAnsi="Times New Roman" w:cs="Times New Roman"/>
          <w:sz w:val="28"/>
          <w:szCs w:val="28"/>
        </w:rPr>
        <w:t>«Совместная работа профсоюзных организаций и администрации образовательных учреждений по соблюдению законодательства по охране труда в ОУ и ДОУ».</w:t>
      </w:r>
    </w:p>
    <w:p w:rsidR="00F81B69" w:rsidRPr="00C8313F" w:rsidRDefault="00F81B69" w:rsidP="00C8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«Состояние организационно-массовой работы в первичных профсоюзных организациях».</w:t>
      </w:r>
    </w:p>
    <w:p w:rsidR="00F81B69" w:rsidRPr="00C8313F" w:rsidRDefault="00F81B69" w:rsidP="00C8313F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в ОУ и МДОУ»</w:t>
      </w:r>
    </w:p>
    <w:p w:rsidR="00F81B69" w:rsidRPr="00C8313F" w:rsidRDefault="00F81B69" w:rsidP="00C8313F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«Правовые отношения и гарантии деятельности профсоюза. Трудовые отношения».</w:t>
      </w:r>
    </w:p>
    <w:p w:rsidR="00F81B69" w:rsidRPr="00C8313F" w:rsidRDefault="00F81B69" w:rsidP="00C8313F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«Социальное партнерств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как важнейший механизм реализации защитной функции Профсоюза».</w:t>
      </w:r>
    </w:p>
    <w:p w:rsidR="00F81B69" w:rsidRPr="00C8313F" w:rsidRDefault="00F81B69" w:rsidP="00C8313F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Рассмотрено вопросов  о правозащитной работе выборными коллегиальными органами Профсоюза: </w:t>
      </w:r>
    </w:p>
    <w:p w:rsidR="00F81B69" w:rsidRPr="00C8313F" w:rsidRDefault="00F81B69" w:rsidP="00C8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lastRenderedPageBreak/>
        <w:t xml:space="preserve"> -  Об итогах работы первичных профсоюзных организаций образования по осуществлению профсоюзного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соблюдением руководителями образовательных учреждений трудового законодательства в 2017 году.</w:t>
      </w:r>
    </w:p>
    <w:p w:rsidR="00F81B69" w:rsidRPr="00C8313F" w:rsidRDefault="00F81B69" w:rsidP="00C8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Об итогах проведения колдоговорной компании в 2017 году.</w:t>
      </w:r>
    </w:p>
    <w:p w:rsidR="00F81B69" w:rsidRPr="00C8313F" w:rsidRDefault="00F81B69" w:rsidP="00C8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- Об итогах правозащитной деятельности районной организации  в 2017 году.</w:t>
      </w:r>
      <w:r w:rsidRPr="00C8313F">
        <w:rPr>
          <w:rFonts w:ascii="Times New Roman" w:hAnsi="Times New Roman" w:cs="Times New Roman"/>
          <w:sz w:val="28"/>
          <w:szCs w:val="28"/>
        </w:rPr>
        <w:br/>
        <w:t xml:space="preserve"> - О внесении изменений и дополнений в коллективный договор и др.</w:t>
      </w:r>
    </w:p>
    <w:p w:rsidR="00F81B69" w:rsidRPr="00C8313F" w:rsidRDefault="00F81B69" w:rsidP="00C8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«О ходе выполнения Соглашения  между администрацией района и РК профсоюза по социально- экономической защите членов профсоюза» </w:t>
      </w:r>
    </w:p>
    <w:p w:rsidR="00F81B69" w:rsidRPr="00C8313F" w:rsidRDefault="00F81B69" w:rsidP="00C8313F">
      <w:pPr>
        <w:pStyle w:val="ab"/>
        <w:spacing w:before="0" w:beforeAutospacing="0" w:after="0" w:afterAutospacing="0"/>
        <w:rPr>
          <w:sz w:val="28"/>
          <w:szCs w:val="28"/>
        </w:rPr>
      </w:pPr>
      <w:r w:rsidRPr="00C8313F">
        <w:rPr>
          <w:sz w:val="28"/>
          <w:szCs w:val="28"/>
        </w:rPr>
        <w:t>- Изучение работы первичных профсоюзных организаций по защите прав членов профсоюза по социально – экономическим вопросам общеобразовательных учреждений  Дубовского района.</w:t>
      </w:r>
    </w:p>
    <w:p w:rsidR="00896D1A" w:rsidRPr="00C8313F" w:rsidRDefault="00896D1A" w:rsidP="00C831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В отчётном году за консультацией на личный прием обратилось 32 члена профсоюза. Наиболее часто члены профсоюза обращались по вопросам: изменений условий труда, реорганизации образовательных учреждений, сокращения штата работников, низкого размера условно-постоянной доли заработной платы, стимулирующих выплат, привлечения работников к дисциплинарной ответственности. </w:t>
      </w:r>
    </w:p>
    <w:p w:rsidR="00896D1A" w:rsidRPr="00C8313F" w:rsidRDefault="00C8313F" w:rsidP="00C831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6D1A" w:rsidRPr="00C8313F">
        <w:rPr>
          <w:rFonts w:ascii="Times New Roman" w:hAnsi="Times New Roman" w:cs="Times New Roman"/>
          <w:sz w:val="28"/>
          <w:szCs w:val="28"/>
        </w:rPr>
        <w:t xml:space="preserve">Проводились совместные совещания руководителей ОУ и председателей первичных организаций   с приглашением сотрудников пенсионного фонда, здравоохранения, Администрации района, которые отвечали на интересующие вопросы членов профсоюзной организации. Все законодательные, нормативные акты доводятся до профсоюзных  организаций.   Большую помощь в информировании членов профсоюза оказывают Информационные бюллетени, издаваемые районным советом Профсоюза,  областным  комитетом профсоюза. И, конечно же, один из главных помощников в информационной работе – газета «Мой профсоюз», материалы которой активно используют председатели для правового просвещения учителей. 28 первичных профсоюзных  организаций подписалась на газету «Мой профсоюз», все организации имеют положение, Устав Профсоюза, план работы и другие нормативные документы. </w:t>
      </w:r>
    </w:p>
    <w:p w:rsidR="00896D1A" w:rsidRPr="00C8313F" w:rsidRDefault="00896D1A" w:rsidP="00C83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В отчетном году оказана правовая помощь образовате</w:t>
      </w:r>
      <w:r w:rsidR="00ED3DD2" w:rsidRPr="00C8313F">
        <w:rPr>
          <w:rFonts w:ascii="Times New Roman" w:hAnsi="Times New Roman" w:cs="Times New Roman"/>
          <w:sz w:val="28"/>
          <w:szCs w:val="28"/>
        </w:rPr>
        <w:t>льным учреждениям в разработке</w:t>
      </w:r>
      <w:r w:rsidR="002E17D8">
        <w:rPr>
          <w:rFonts w:ascii="Times New Roman" w:hAnsi="Times New Roman" w:cs="Times New Roman"/>
          <w:sz w:val="28"/>
          <w:szCs w:val="28"/>
        </w:rPr>
        <w:t xml:space="preserve"> </w:t>
      </w:r>
      <w:r w:rsidR="00ED3DD2" w:rsidRPr="00C8313F">
        <w:rPr>
          <w:rFonts w:ascii="Times New Roman" w:hAnsi="Times New Roman" w:cs="Times New Roman"/>
          <w:sz w:val="28"/>
          <w:szCs w:val="28"/>
        </w:rPr>
        <w:t xml:space="preserve"> 4</w:t>
      </w:r>
      <w:r w:rsidRPr="00C8313F">
        <w:rPr>
          <w:rFonts w:ascii="Times New Roman" w:hAnsi="Times New Roman" w:cs="Times New Roman"/>
          <w:sz w:val="28"/>
          <w:szCs w:val="28"/>
        </w:rPr>
        <w:t xml:space="preserve"> коллективных договоров, 5   членам профсоюза оказана помощь  в составлении исковых заявлений    </w:t>
      </w:r>
      <w:r w:rsidRPr="00C8313F">
        <w:rPr>
          <w:rFonts w:ascii="Times New Roman" w:hAnsi="Times New Roman" w:cs="Times New Roman"/>
          <w:sz w:val="28"/>
          <w:szCs w:val="28"/>
          <w:lang w:eastAsia="ar-SA"/>
        </w:rPr>
        <w:t>- о включении в стаж периодов работы, дающих право на досрочное назначение трудовой  пенсии по старости.</w:t>
      </w:r>
    </w:p>
    <w:p w:rsidR="00646E8F" w:rsidRPr="00C8313F" w:rsidRDefault="00762BBB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</w:t>
      </w:r>
      <w:r w:rsidR="00ED3DD2" w:rsidRPr="00C8313F">
        <w:rPr>
          <w:rFonts w:ascii="Times New Roman" w:hAnsi="Times New Roman" w:cs="Times New Roman"/>
          <w:sz w:val="28"/>
          <w:szCs w:val="28"/>
        </w:rPr>
        <w:t>В 2018</w:t>
      </w:r>
      <w:r w:rsidR="00DE0D42" w:rsidRPr="00C8313F">
        <w:rPr>
          <w:rFonts w:ascii="Times New Roman" w:hAnsi="Times New Roman" w:cs="Times New Roman"/>
          <w:sz w:val="28"/>
          <w:szCs w:val="28"/>
        </w:rPr>
        <w:t xml:space="preserve"> г. </w:t>
      </w:r>
      <w:r w:rsidR="00DE0D42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</w:t>
      </w:r>
      <w:r w:rsidR="00ED3DD2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образования  района – 2320</w:t>
      </w:r>
      <w:r w:rsidR="005D664E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E0D42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E0D42" w:rsidRPr="00C8313F">
        <w:rPr>
          <w:rFonts w:ascii="Times New Roman" w:hAnsi="Times New Roman" w:cs="Times New Roman"/>
          <w:sz w:val="28"/>
          <w:szCs w:val="28"/>
        </w:rPr>
        <w:t xml:space="preserve">,  </w:t>
      </w:r>
      <w:r w:rsidR="00DE0D42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зарплата учителя составляет </w:t>
      </w:r>
      <w:r w:rsidR="00ED3DD2" w:rsidRPr="00C8313F">
        <w:rPr>
          <w:rFonts w:ascii="Times New Roman" w:hAnsi="Times New Roman" w:cs="Times New Roman"/>
          <w:sz w:val="28"/>
          <w:szCs w:val="28"/>
        </w:rPr>
        <w:t>– 2403</w:t>
      </w:r>
      <w:r w:rsidR="00DE0D42" w:rsidRPr="00C8313F">
        <w:rPr>
          <w:rFonts w:ascii="Times New Roman" w:hAnsi="Times New Roman" w:cs="Times New Roman"/>
          <w:sz w:val="28"/>
          <w:szCs w:val="28"/>
        </w:rPr>
        <w:t>5 рублей, педа</w:t>
      </w:r>
      <w:r w:rsidR="00ED3DD2" w:rsidRPr="00C8313F">
        <w:rPr>
          <w:rFonts w:ascii="Times New Roman" w:hAnsi="Times New Roman" w:cs="Times New Roman"/>
          <w:sz w:val="28"/>
          <w:szCs w:val="28"/>
        </w:rPr>
        <w:t>гогических работников ДОУ –  201</w:t>
      </w:r>
      <w:r w:rsidR="00DE0D42" w:rsidRPr="00C8313F">
        <w:rPr>
          <w:rFonts w:ascii="Times New Roman" w:hAnsi="Times New Roman" w:cs="Times New Roman"/>
          <w:sz w:val="28"/>
          <w:szCs w:val="28"/>
        </w:rPr>
        <w:t xml:space="preserve">00 рублей, педагогов  </w:t>
      </w:r>
      <w:r w:rsidR="00ED3DD2" w:rsidRPr="00C8313F">
        <w:rPr>
          <w:rFonts w:ascii="Times New Roman" w:hAnsi="Times New Roman" w:cs="Times New Roman"/>
          <w:sz w:val="28"/>
          <w:szCs w:val="28"/>
        </w:rPr>
        <w:t>дополнительного образования – 243</w:t>
      </w:r>
      <w:r w:rsidR="00DE0D42" w:rsidRPr="00C8313F">
        <w:rPr>
          <w:rFonts w:ascii="Times New Roman" w:hAnsi="Times New Roman" w:cs="Times New Roman"/>
          <w:sz w:val="28"/>
          <w:szCs w:val="28"/>
        </w:rPr>
        <w:t>70 рублей.</w:t>
      </w:r>
    </w:p>
    <w:p w:rsidR="00646E8F" w:rsidRPr="00C8313F" w:rsidRDefault="00646E8F" w:rsidP="00C8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E8F" w:rsidRPr="00C8313F" w:rsidRDefault="00646E8F" w:rsidP="00C8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C8313F">
        <w:rPr>
          <w:rFonts w:ascii="Times New Roman" w:hAnsi="Times New Roman" w:cs="Times New Roman"/>
          <w:sz w:val="28"/>
          <w:szCs w:val="28"/>
        </w:rPr>
        <w:t xml:space="preserve">  </w:t>
      </w:r>
      <w:r w:rsidRPr="00C8313F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946E42" w:rsidRPr="00C8313F" w:rsidRDefault="00946E42" w:rsidP="00C8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42" w:rsidRPr="00C8313F" w:rsidRDefault="00946E42" w:rsidP="00C8313F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13F">
        <w:rPr>
          <w:sz w:val="28"/>
          <w:szCs w:val="28"/>
        </w:rPr>
        <w:lastRenderedPageBreak/>
        <w:t xml:space="preserve">Одним из важнейших направлений работы профкомов в области охраны труда и здоровья работников является организация и осуществление общественного  </w:t>
      </w:r>
      <w:proofErr w:type="gramStart"/>
      <w:r w:rsidRPr="00C8313F">
        <w:rPr>
          <w:sz w:val="28"/>
          <w:szCs w:val="28"/>
        </w:rPr>
        <w:t>контроля за</w:t>
      </w:r>
      <w:proofErr w:type="gramEnd"/>
      <w:r w:rsidRPr="00C8313F">
        <w:rPr>
          <w:sz w:val="28"/>
          <w:szCs w:val="28"/>
        </w:rPr>
        <w:t xml:space="preserve"> соблюдением работодателем и должностными лицами законодательства об охране труда и окружающей среды.</w:t>
      </w:r>
    </w:p>
    <w:p w:rsidR="00946E42" w:rsidRPr="00C8313F" w:rsidRDefault="00946E42" w:rsidP="00C8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В районной организации профсоюза — один внештатный технический инспектор труда и 28 уполномоченных по охране труда, что обеспечивает фактически в каждом образовательном учреждении общественный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 состоянием условий труда.</w:t>
      </w:r>
    </w:p>
    <w:p w:rsidR="00946E42" w:rsidRPr="00C8313F" w:rsidRDefault="00946E42" w:rsidP="00C83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Повышение грамотности работников — членов профсоюза в вопросах организации охраны труда и обеспечения безопасности образовательного учреждения осуществляется на обучающих семинарах для профактива и работодателей на базе  районного комитета профсоюза.  Темы семинаров: «Формы и принципы социального партнёрства в области охраны труда», «Организация системы управления охраной труда в образовательном учреждении», «Соблюдение требований законодательства при проведении специальной оценки условий труда», «Правила организации работы уполномоченных (доверенных) лиц по охране труда». </w:t>
      </w:r>
    </w:p>
    <w:p w:rsidR="00946E42" w:rsidRPr="00C8313F" w:rsidRDefault="00946E42" w:rsidP="00C8313F">
      <w:pPr>
        <w:spacing w:after="0" w:line="240" w:lineRule="auto"/>
        <w:ind w:firstLine="8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В 2018 году основные усилия технической </w:t>
      </w:r>
      <w:proofErr w:type="gramStart"/>
      <w:r w:rsidRPr="00C8313F">
        <w:rPr>
          <w:rStyle w:val="12"/>
          <w:rFonts w:ascii="Times New Roman" w:hAnsi="Times New Roman" w:cs="Times New Roman"/>
          <w:sz w:val="28"/>
          <w:szCs w:val="28"/>
        </w:rPr>
        <w:t>инспекции труда  районной организации  Профсоюза образования</w:t>
      </w:r>
      <w:proofErr w:type="gram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были направлены на:</w:t>
      </w:r>
    </w:p>
    <w:p w:rsidR="00946E42" w:rsidRPr="00C8313F" w:rsidRDefault="00946E42" w:rsidP="00C83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- информирование</w:t>
      </w:r>
      <w:r w:rsidRPr="00C8313F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Профсоюза, первичных организаций Профсоюза, об изменениях в законодательстве по охране труда. </w:t>
      </w:r>
      <w:proofErr w:type="gramStart"/>
      <w:r w:rsidRPr="00C8313F">
        <w:rPr>
          <w:rStyle w:val="12"/>
          <w:rFonts w:ascii="Times New Roman" w:hAnsi="Times New Roman" w:cs="Times New Roman"/>
          <w:sz w:val="28"/>
          <w:szCs w:val="28"/>
        </w:rPr>
        <w:t>(Введение в действие в 2014 году Федеральных законов № 426-ФЗ от 28.12.2013 «О специальной оценке условий труда», № 421-ФЗ от 28.12.2013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приказов Минтруда РФ №33н, №80н потребовало организации разъяснительной работы, подготовки методических материалов);</w:t>
      </w:r>
      <w:proofErr w:type="gramEnd"/>
    </w:p>
    <w:p w:rsidR="00946E42" w:rsidRPr="00C8313F" w:rsidRDefault="00946E42" w:rsidP="00C8313F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обучение профсоюзного актива требованиям безопасности труда, применению новых нормативных актов по оценке условий труда;</w:t>
      </w:r>
    </w:p>
    <w:p w:rsidR="00946E42" w:rsidRPr="00C8313F" w:rsidRDefault="00946E42" w:rsidP="00C8313F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консультирование социальных партнеров, членов Профсоюза, 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946E42" w:rsidRPr="00C8313F" w:rsidRDefault="00946E42" w:rsidP="00C8313F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- повышение эффективности профсоюзного контроля в защите прав членов Профсоюза на безопасные и здоровые условия труда;</w:t>
      </w:r>
    </w:p>
    <w:p w:rsidR="00946E42" w:rsidRPr="00C8313F" w:rsidRDefault="00946E42" w:rsidP="00C8313F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946E42" w:rsidRPr="00C8313F" w:rsidRDefault="00946E42" w:rsidP="00C8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В практике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работы технического инспектора труда районной организации  профсоюза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существует осуществление проверок по теме: «О практике работы, первичных профсоюзных организаций и администраций </w:t>
      </w:r>
      <w:r w:rsidRPr="00C8313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по обеспечению здоровых и безопасных условий труда». Результаты проверок рассматриваются на заседаниях президиума. </w:t>
      </w:r>
    </w:p>
    <w:p w:rsidR="00946E42" w:rsidRPr="00C8313F" w:rsidRDefault="00946E42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Проверки всех образовательных учреждений в обязательном порядке проводились в ходе приёмки учреждений к началу нового  учебного года</w:t>
      </w:r>
      <w:r w:rsidR="002B5B3A">
        <w:rPr>
          <w:rFonts w:ascii="Times New Roman" w:hAnsi="Times New Roman" w:cs="Times New Roman"/>
          <w:sz w:val="28"/>
          <w:szCs w:val="28"/>
        </w:rPr>
        <w:t>. П</w:t>
      </w:r>
      <w:r w:rsidRPr="00C8313F">
        <w:rPr>
          <w:rFonts w:ascii="Times New Roman" w:hAnsi="Times New Roman" w:cs="Times New Roman"/>
          <w:sz w:val="28"/>
          <w:szCs w:val="28"/>
        </w:rPr>
        <w:t xml:space="preserve">роверялось выполнение требований санитарно-гигиенической и пожарной безопасности, готовность кабинетов, пищеблоков, учебных, мастерских, спортзалов, приказ по охране труда на начало учебного года, состояние и наличие документации по вопросам охраны труда. </w:t>
      </w:r>
    </w:p>
    <w:p w:rsidR="00946E42" w:rsidRPr="00C8313F" w:rsidRDefault="00946E42" w:rsidP="00C8313F">
      <w:pPr>
        <w:spacing w:after="0" w:line="240" w:lineRule="auto"/>
        <w:ind w:firstLine="8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За отчетный период внештатным техническим инспектором труда проведено 28 комплексных проверок организации работы по охране труда в образовательных учреждениях. Выявлено 34 нарушения и выдано работодателям 28 представлений.</w:t>
      </w:r>
    </w:p>
    <w:p w:rsidR="00946E42" w:rsidRPr="00C8313F" w:rsidRDefault="00946E42" w:rsidP="00C8313F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Уполномоченными (доверенными) лицами по охране труда профсоюзных комитетов проведено 17 проверок,  выявлено 26 нарушений, выдано 17 представлений.</w:t>
      </w:r>
    </w:p>
    <w:p w:rsidR="00946E42" w:rsidRPr="00C8313F" w:rsidRDefault="00946E42" w:rsidP="00C8313F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За отчетный период  групповых  несчастных случаев с тяжелым исходом и со смертельным исходом по образовательным организациям не зафиксировано.</w:t>
      </w:r>
    </w:p>
    <w:p w:rsidR="00946E42" w:rsidRPr="00C8313F" w:rsidRDefault="00946E42" w:rsidP="00C8313F">
      <w:pPr>
        <w:pStyle w:val="ab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C8313F">
        <w:rPr>
          <w:sz w:val="28"/>
          <w:szCs w:val="28"/>
        </w:rPr>
        <w:t xml:space="preserve"> На проведение медицинских осмотров израсходовано 1179,2 тысяч рублей, пожарную безопасность   782,3 тысяч рублей.</w:t>
      </w:r>
    </w:p>
    <w:p w:rsidR="00946E42" w:rsidRPr="00C8313F" w:rsidRDefault="00946E42" w:rsidP="00C8313F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В  2018 г.  в  соответствии с графиками проводилась специальная оценка условий труда  в образовательных организациях. 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В 2018 году прошли специальную оценку труда  373 рабочих места, выделено на проведение СОУТ  156,8 тысяч рублей. </w:t>
      </w:r>
    </w:p>
    <w:p w:rsidR="00946E42" w:rsidRPr="00C8313F" w:rsidRDefault="00946E42" w:rsidP="00C8313F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 В районной ор</w:t>
      </w:r>
      <w:r w:rsidR="002E17D8">
        <w:rPr>
          <w:rStyle w:val="12"/>
          <w:rFonts w:ascii="Times New Roman" w:hAnsi="Times New Roman" w:cs="Times New Roman"/>
          <w:sz w:val="28"/>
          <w:szCs w:val="28"/>
        </w:rPr>
        <w:t>ганизации Профсоюза образования,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 первичными организациями Профсоюза осуществляется контроль по организации обеспечения, </w:t>
      </w:r>
      <w:proofErr w:type="gramStart"/>
      <w:r w:rsidRPr="00C8313F">
        <w:rPr>
          <w:rStyle w:val="12"/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установленных норм спецодеждой, </w:t>
      </w:r>
      <w:proofErr w:type="spellStart"/>
      <w:r w:rsidRPr="00C8313F">
        <w:rPr>
          <w:rStyle w:val="12"/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и другими средствами</w:t>
      </w:r>
      <w:r w:rsidR="002E17D8">
        <w:rPr>
          <w:rStyle w:val="12"/>
          <w:rFonts w:ascii="Times New Roman" w:hAnsi="Times New Roman" w:cs="Times New Roman"/>
          <w:sz w:val="28"/>
          <w:szCs w:val="28"/>
        </w:rPr>
        <w:t xml:space="preserve"> индивидуальной защиты различных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категорий работников образования (на основании коллективных договоров). В 2018 году выделялись средства на приобретение специальной одежды в размере 24,2 тыс. руб. </w:t>
      </w:r>
    </w:p>
    <w:p w:rsidR="00946E42" w:rsidRPr="00C8313F" w:rsidRDefault="00946E42" w:rsidP="00C8313F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Количество образовательных учреждений, реализовавших право на возврат 20% страховых взносов ФСС —  1 орг</w:t>
      </w:r>
      <w:r w:rsidR="002E17D8">
        <w:rPr>
          <w:rFonts w:ascii="Times New Roman" w:hAnsi="Times New Roman" w:cs="Times New Roman"/>
          <w:sz w:val="28"/>
          <w:szCs w:val="28"/>
        </w:rPr>
        <w:t>анизация</w:t>
      </w:r>
      <w:r w:rsidRPr="00C8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за счет возврата 20% страховых взносов из ФСС — 15,6 тыс. руб.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Израсходованные средства были направлены на проведение специальной оценки условий труда, приобретение спецодежды, </w:t>
      </w:r>
      <w:proofErr w:type="spellStart"/>
      <w:r w:rsidRPr="00C8313F">
        <w:rPr>
          <w:rStyle w:val="12"/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и на другие средства индивидуальной защиты, проведение медосмотров и на оздоровление работников образования.</w:t>
      </w:r>
      <w:proofErr w:type="gram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8313F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труда 49 работников, из них – 18 уполномоченных по охране труда.</w:t>
      </w:r>
    </w:p>
    <w:p w:rsidR="00946E42" w:rsidRPr="00C8313F" w:rsidRDefault="009D2BDB" w:rsidP="00C8313F">
      <w:pPr>
        <w:pStyle w:val="7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C8313F">
        <w:rPr>
          <w:rFonts w:ascii="Times New Roman" w:hAnsi="Times New Roman" w:cs="Times New Roman"/>
          <w:b w:val="0"/>
        </w:rPr>
        <w:t xml:space="preserve">         </w:t>
      </w:r>
      <w:r w:rsidR="00946E42" w:rsidRPr="00C8313F">
        <w:rPr>
          <w:rFonts w:ascii="Times New Roman" w:hAnsi="Times New Roman" w:cs="Times New Roman"/>
          <w:b w:val="0"/>
        </w:rPr>
        <w:t>28 апреля 2018 года</w:t>
      </w:r>
      <w:r w:rsidR="00946E42" w:rsidRPr="00C8313F">
        <w:rPr>
          <w:rStyle w:val="12"/>
          <w:rFonts w:ascii="Times New Roman" w:hAnsi="Times New Roman" w:cs="Times New Roman"/>
          <w:b w:val="0"/>
        </w:rPr>
        <w:t xml:space="preserve"> состоялось заседание «круглого стола», посвященного Всемирному Дню охраны труда под девизом «</w:t>
      </w:r>
      <w:r w:rsidR="00946E42" w:rsidRPr="00C8313F">
        <w:rPr>
          <w:rFonts w:ascii="Times New Roman" w:hAnsi="Times New Roman" w:cs="Times New Roman"/>
          <w:b w:val="0"/>
          <w:lang w:bidi="ru-RU"/>
        </w:rPr>
        <w:t>Охрана труда: молодые работники особенно уязвимы»</w:t>
      </w:r>
      <w:r w:rsidR="00946E42" w:rsidRPr="00C8313F">
        <w:rPr>
          <w:rFonts w:ascii="Times New Roman" w:hAnsi="Times New Roman" w:cs="Times New Roman"/>
          <w:b w:val="0"/>
          <w:lang w:bidi="en-US"/>
        </w:rPr>
        <w:t>.</w:t>
      </w:r>
      <w:r w:rsidR="00946E42" w:rsidRPr="00C8313F">
        <w:rPr>
          <w:rFonts w:ascii="Times New Roman" w:hAnsi="Times New Roman" w:cs="Times New Roman"/>
          <w:b w:val="0"/>
          <w:lang w:bidi="ru-RU"/>
        </w:rPr>
        <w:t xml:space="preserve"> В этом году  особое внимание уделялось   безопасности на рабочих местах молодых работников.</w:t>
      </w:r>
    </w:p>
    <w:p w:rsidR="00946E42" w:rsidRPr="00C8313F" w:rsidRDefault="00946E42" w:rsidP="00C8313F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lastRenderedPageBreak/>
        <w:t>В данном мероприятии приняли участие  все образовательные организации района. По итогам работы «круглого стола» было принято решение о проведении серии обучающих семинаров по вопросам охраны труда в помощь руководителям образовательных организаций.</w:t>
      </w:r>
    </w:p>
    <w:p w:rsidR="00946E42" w:rsidRPr="00C8313F" w:rsidRDefault="00946E42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Районной организацией Профсоюза образования большое внимание уделяется вопросам изучения, обобщения и распространения передового опыта в области охраны труда.  В </w:t>
      </w:r>
      <w:r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 Года охраны труда все основные мероприятия профсоюзных организаций были посвящены этому важному направлению работы.  </w:t>
      </w:r>
      <w:proofErr w:type="gramStart"/>
      <w:r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состоялось совместное совещание руководителей образовательных  организаций  и председателей профсоюзных организаций,  на котором был рассмотрен вопрос о проведении декады по охране труда, посвященной Всемирному Дню охраны труда под девизом </w:t>
      </w:r>
      <w:r w:rsidR="002B5B3A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>«Вместе повысим культуру профилактики в охране труда».</w:t>
      </w:r>
      <w:proofErr w:type="gram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 Провели  конкурсы </w:t>
      </w:r>
      <w:r w:rsidRPr="00C8313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по охране труда на тему «Самое безопасное рабочее место», </w:t>
      </w:r>
      <w:r w:rsidRPr="00C8313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 фотографий "Профсоюз за охрану труда!"</w:t>
      </w:r>
      <w:r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Цель проведения данного смотра - конкурса – привести в соответствие с требованиями охраны труда рабочие места. </w:t>
      </w:r>
    </w:p>
    <w:p w:rsidR="00946E42" w:rsidRPr="00C8313F" w:rsidRDefault="00946E42" w:rsidP="00C8313F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С целью информирования председателей  первичных профсоюзных организаций,  уполномоченных (доверенных) лиц по охране труда и социальных партнеров об изменениях в законодательстве по охране труда,  районная организация Профсоюза образования сформировала электронную папку с подборкой всех законодательных и нормативно-правовых актов по охране труда, необходимых для организации работы по охране труда:</w:t>
      </w:r>
    </w:p>
    <w:p w:rsidR="00946E42" w:rsidRPr="00C8313F" w:rsidRDefault="00946E42" w:rsidP="00C8313F">
      <w:pPr>
        <w:spacing w:after="0" w:line="240" w:lineRule="auto"/>
        <w:ind w:firstLine="855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- типовой перечень документов, которые необходимо предоставлять в случае проверки образовательной организации Государственной инспекцией труда;</w:t>
      </w:r>
    </w:p>
    <w:p w:rsidR="00946E42" w:rsidRPr="00C8313F" w:rsidRDefault="00946E42" w:rsidP="00C8313F">
      <w:pPr>
        <w:spacing w:after="0" w:line="240" w:lineRule="auto"/>
        <w:ind w:firstLine="855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- памятки руководителям образовательных учреждений («Проведение аттестации рабочих мест по условиям труда», «О новом порядке прохождения предварительных и периодических медицинских осмотров», «</w:t>
      </w:r>
      <w:proofErr w:type="spellStart"/>
      <w:r w:rsidRPr="00C8313F">
        <w:rPr>
          <w:rStyle w:val="12"/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в образовательных учреждениях») и т.д.</w:t>
      </w:r>
    </w:p>
    <w:p w:rsidR="00946E42" w:rsidRPr="00C8313F" w:rsidRDefault="00946E42" w:rsidP="00C8313F">
      <w:pPr>
        <w:spacing w:after="0" w:line="240" w:lineRule="auto"/>
        <w:ind w:firstLine="8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Исходя из анализа работы технической инспекции труда за 2018 год, районная </w:t>
      </w:r>
      <w:r w:rsidRPr="00C8313F">
        <w:rPr>
          <w:rFonts w:ascii="Times New Roman" w:hAnsi="Times New Roman" w:cs="Times New Roman"/>
          <w:sz w:val="28"/>
          <w:szCs w:val="28"/>
        </w:rPr>
        <w:t>организация  считает  основными  задачами  на 2019 год:</w:t>
      </w:r>
    </w:p>
    <w:p w:rsidR="00224023" w:rsidRDefault="00946E42" w:rsidP="00C8313F">
      <w:pPr>
        <w:spacing w:after="0" w:line="240" w:lineRule="auto"/>
        <w:ind w:firstLine="8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>-  провести работу по финансовому обеспечению мероприятий по охране труда в образовательных организациях, в том числе за счет возврата 20% сумм страховых взносов, перечисляемых образовательными организациями в фонд социального страхования на организацию предупредительных мер по охране труда, в соответствии с Федеральным Законом от 01.12.2014 № 386-ФЗ</w:t>
      </w:r>
      <w:r w:rsidR="00224023">
        <w:rPr>
          <w:rStyle w:val="12"/>
          <w:rFonts w:ascii="Times New Roman" w:hAnsi="Times New Roman" w:cs="Times New Roman"/>
          <w:sz w:val="28"/>
          <w:szCs w:val="28"/>
        </w:rPr>
        <w:t>.</w:t>
      </w: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</w:p>
    <w:p w:rsidR="00946E42" w:rsidRPr="00C8313F" w:rsidRDefault="00946E42" w:rsidP="00C83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C8313F">
        <w:rPr>
          <w:rStyle w:val="1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13F">
        <w:rPr>
          <w:rStyle w:val="12"/>
          <w:rFonts w:ascii="Times New Roman" w:hAnsi="Times New Roman" w:cs="Times New Roman"/>
          <w:sz w:val="28"/>
          <w:szCs w:val="28"/>
        </w:rPr>
        <w:t xml:space="preserve"> качеством проведения специальной оценки условий труда на рабочих местах, не допускать снижения класса (подкласса)  вредности условий труда   по результатам  специальной оценки условий  труда, а также отмены  гарантий и  компенсаций  работникам, занятым на работах  с вредными условиями труда, без реального улучшения условий труда  работников образования.</w:t>
      </w:r>
    </w:p>
    <w:p w:rsidR="00F5295C" w:rsidRPr="00C8313F" w:rsidRDefault="00F5295C" w:rsidP="00C831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4023" w:rsidRDefault="00224023" w:rsidP="0089571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E8" w:rsidRPr="00C8313F" w:rsidRDefault="00F676E8" w:rsidP="0089571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8313F">
        <w:rPr>
          <w:rFonts w:ascii="Times New Roman" w:hAnsi="Times New Roman" w:cs="Times New Roman"/>
          <w:b/>
          <w:sz w:val="28"/>
          <w:szCs w:val="28"/>
        </w:rPr>
        <w:t>.        ИНФОРМАЦИОННАЯ РАБОТА</w:t>
      </w:r>
    </w:p>
    <w:p w:rsidR="00895713" w:rsidRPr="00C8313F" w:rsidRDefault="00895713" w:rsidP="00895713">
      <w:pPr>
        <w:spacing w:after="0" w:line="240" w:lineRule="auto"/>
        <w:ind w:left="-54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22709" w:rsidRPr="00C8313F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Информационная работа в Профсоюзе – является одним из основополагающих факторов эффективной деятельности профсоюзной организации. Это направление работы - многогранное, сложное и специфичное - самым непосредственным образом влияет на показатели численности профорганизаций всех уровней, усиление осознанной мотивации профсоюзного членства и повышение общественной активности членов Профсоюза.</w:t>
      </w:r>
    </w:p>
    <w:p w:rsidR="00722709" w:rsidRPr="00C8313F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Одной из главных задач районного  комитета профсоюза является совершенствование информационной деятельности, внедрение новых информационных технологий в первичных организациях, направленной на усиление мотивации профсоюзного членства.</w:t>
      </w:r>
    </w:p>
    <w:p w:rsidR="00722709" w:rsidRPr="00C8313F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 Районным  комитетом профсоюза за отчетный период  было уделено самое пристальное внимание  состоянию информационной работы и мерам по ее совершенствованию в профсоюзных организациях. Реализуя единую информационную политику профсоюзов, районная организация  использует в работе с первичными профсоюзными организациями не только традиционные формы и методы, такие как: профсоюзные конференции; информационные письма, беседы, консультации (в т.ч. по телефону), стенды, профсоюзные уголки; изготовление печатного материала – справочных брошюр, методических материалов, но и  налажено информационное взаимодействие с первичными профсоюзными организациями посредством использования Интернет – пространства: а именно, работа электронной почты, создание страницы  Профсоюза на сайте  отдела образования. Теперь мы можем узнать последние новости Обкома профсоюза, познакомиться с профсоюзной документацией, получить юридическую помощь. Создание страницы Профсоюза значительно повысило уровень информационной работы в профсоюзе. Материалы помещаем регулярно на страницы сайта. Здесь наши сотрудники могут познакомиться  с документацией профсоюзной организации, узнать новости нашей организации, познакомиться с пр</w:t>
      </w:r>
      <w:r w:rsidR="0070703B" w:rsidRPr="00C8313F">
        <w:rPr>
          <w:rFonts w:ascii="Times New Roman" w:hAnsi="Times New Roman" w:cs="Times New Roman"/>
          <w:sz w:val="28"/>
          <w:szCs w:val="28"/>
        </w:rPr>
        <w:t>ограммой  по оздоровлению.  Все п</w:t>
      </w:r>
      <w:r w:rsidRPr="00C8313F">
        <w:rPr>
          <w:rFonts w:ascii="Times New Roman" w:hAnsi="Times New Roman" w:cs="Times New Roman"/>
          <w:sz w:val="28"/>
          <w:szCs w:val="28"/>
        </w:rPr>
        <w:t>ервичные профорганизации выписывают газету «Мой профсоюз», все организации имеют профсоюзные уголки. На страничке «Оздоровление»   могут выбрать подходящий для себя вид отдыха. А также, пользуясь электронной почтой решить все интересующие нас вопросы. Вся информация, которую мы получаем из Обкома  профсоюза</w:t>
      </w:r>
      <w:r w:rsidR="00895713" w:rsidRPr="00C8313F">
        <w:rPr>
          <w:rFonts w:ascii="Times New Roman" w:hAnsi="Times New Roman" w:cs="Times New Roman"/>
          <w:sz w:val="28"/>
          <w:szCs w:val="28"/>
        </w:rPr>
        <w:t xml:space="preserve">, </w:t>
      </w:r>
      <w:r w:rsidRPr="00C8313F">
        <w:rPr>
          <w:rFonts w:ascii="Times New Roman" w:hAnsi="Times New Roman" w:cs="Times New Roman"/>
          <w:sz w:val="28"/>
          <w:szCs w:val="28"/>
        </w:rPr>
        <w:t xml:space="preserve"> своевременно доводится до первичных организаций. </w:t>
      </w:r>
    </w:p>
    <w:p w:rsidR="00722709" w:rsidRPr="00C8313F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Pr="00C8313F">
        <w:rPr>
          <w:rFonts w:ascii="Times New Roman" w:hAnsi="Times New Roman" w:cs="Times New Roman"/>
          <w:sz w:val="28"/>
          <w:szCs w:val="28"/>
          <w:lang w:eastAsia="ar-SA"/>
        </w:rPr>
        <w:t>Провели анализ состояния информационной работы</w:t>
      </w:r>
      <w:r w:rsidRPr="00C8313F">
        <w:rPr>
          <w:rFonts w:ascii="Times New Roman" w:hAnsi="Times New Roman" w:cs="Times New Roman"/>
          <w:sz w:val="28"/>
          <w:szCs w:val="28"/>
        </w:rPr>
        <w:t xml:space="preserve"> и мониторинг информационных ресурсов первич</w:t>
      </w:r>
      <w:r w:rsidR="00ED3DD2" w:rsidRPr="00C8313F">
        <w:rPr>
          <w:rFonts w:ascii="Times New Roman" w:hAnsi="Times New Roman" w:cs="Times New Roman"/>
          <w:sz w:val="28"/>
          <w:szCs w:val="28"/>
        </w:rPr>
        <w:t>ных организаций Профсоюза. Из 28</w:t>
      </w:r>
      <w:r w:rsidRPr="00C8313F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создали страницы на сайта</w:t>
      </w:r>
      <w:r w:rsidR="00254E89" w:rsidRPr="00C8313F">
        <w:rPr>
          <w:rFonts w:ascii="Times New Roman" w:hAnsi="Times New Roman" w:cs="Times New Roman"/>
          <w:sz w:val="28"/>
          <w:szCs w:val="28"/>
        </w:rPr>
        <w:t>х образовательных организаций 19</w:t>
      </w:r>
      <w:r w:rsidRPr="00C8313F">
        <w:rPr>
          <w:rFonts w:ascii="Times New Roman" w:hAnsi="Times New Roman" w:cs="Times New Roman"/>
          <w:sz w:val="28"/>
          <w:szCs w:val="28"/>
        </w:rPr>
        <w:t xml:space="preserve"> первичных организаций. Сайт районной профсоюзной организации открыт с 2015 г. и действует по настоящее время. </w:t>
      </w:r>
    </w:p>
    <w:p w:rsidR="00F676E8" w:rsidRPr="00C8313F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2709" w:rsidRPr="00C8313F">
        <w:rPr>
          <w:rFonts w:ascii="Times New Roman" w:hAnsi="Times New Roman" w:cs="Times New Roman"/>
          <w:sz w:val="28"/>
          <w:szCs w:val="28"/>
        </w:rPr>
        <w:t xml:space="preserve">Молодые педагоги  первичных  профсоюзных организаций приняли активное участие  в  </w:t>
      </w:r>
      <w:r w:rsidR="00ED3DD2" w:rsidRPr="00C8313F">
        <w:rPr>
          <w:rFonts w:ascii="Times New Roman" w:hAnsi="Times New Roman" w:cs="Times New Roman"/>
          <w:sz w:val="28"/>
          <w:szCs w:val="28"/>
        </w:rPr>
        <w:t xml:space="preserve">районной Спартакиаде - 2018 </w:t>
      </w:r>
      <w:r w:rsidR="00722709" w:rsidRPr="00C8313F"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ED3DD2" w:rsidRPr="00C8313F">
        <w:rPr>
          <w:rFonts w:ascii="Times New Roman" w:hAnsi="Times New Roman" w:cs="Times New Roman"/>
          <w:sz w:val="28"/>
          <w:szCs w:val="28"/>
        </w:rPr>
        <w:t>в образования Дубовского района</w:t>
      </w:r>
      <w:r w:rsidR="00722709" w:rsidRPr="00C8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709" w:rsidRPr="00C8313F" w:rsidRDefault="00722709" w:rsidP="000776C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</w:t>
      </w:r>
      <w:r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Усиленное внимание к информационной работе дало  возможность упорядочить профсоюзную документацию, справочно-методический  материал в помощь профактиву, достойно  оформить содержательную основу профсоюзных уголков.</w:t>
      </w:r>
    </w:p>
    <w:p w:rsidR="008905E2" w:rsidRPr="00C8313F" w:rsidRDefault="00722709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0703B" w:rsidRPr="00C8313F" w:rsidRDefault="0070703B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313F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ПРОФСОЮЗА.</w:t>
      </w:r>
    </w:p>
    <w:p w:rsidR="00C002EC" w:rsidRPr="00C8313F" w:rsidRDefault="00C002EC" w:rsidP="0089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03B" w:rsidRPr="00C8313F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Ключевой целью финансовой политики  рай</w:t>
      </w:r>
      <w:r w:rsidR="00ED3DD2" w:rsidRPr="00C8313F">
        <w:rPr>
          <w:rFonts w:ascii="Times New Roman" w:hAnsi="Times New Roman" w:cs="Times New Roman"/>
          <w:sz w:val="28"/>
          <w:szCs w:val="28"/>
        </w:rPr>
        <w:t>онного  Совета  Профсоюза в 2018</w:t>
      </w:r>
      <w:r w:rsidRPr="00C8313F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70703B" w:rsidRPr="00C8313F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ab/>
        <w:t xml:space="preserve">На протяжении отчётного периода осуществлялся контроль полноты сбора членских профсоюзных взносов, порядка их перечисления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3B" w:rsidRPr="00C8313F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банковский счёт Обкома Профсоюза. Уделялось внимание информированию и разъяснению рационального подхода к расходованию профсоюзных средств.  Расходование финансовых средств осуществлялось на цели, связанные с уставной деятельностью Профсоюза и в соответствии со сметой.</w:t>
      </w:r>
    </w:p>
    <w:p w:rsidR="0070703B" w:rsidRPr="00C8313F" w:rsidRDefault="0070703B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ED3DD2" w:rsidRPr="00C8313F">
        <w:rPr>
          <w:rFonts w:ascii="Times New Roman" w:hAnsi="Times New Roman" w:cs="Times New Roman"/>
          <w:sz w:val="28"/>
          <w:szCs w:val="28"/>
        </w:rPr>
        <w:t>В 2018</w:t>
      </w:r>
      <w:r w:rsidRPr="00C8313F">
        <w:rPr>
          <w:rFonts w:ascii="Times New Roman" w:hAnsi="Times New Roman" w:cs="Times New Roman"/>
          <w:sz w:val="28"/>
          <w:szCs w:val="28"/>
        </w:rPr>
        <w:t xml:space="preserve"> году деньги расходовались </w:t>
      </w:r>
      <w:r w:rsidR="00ED3DD2" w:rsidRPr="00C8313F">
        <w:rPr>
          <w:rFonts w:ascii="Times New Roman" w:hAnsi="Times New Roman" w:cs="Times New Roman"/>
          <w:sz w:val="28"/>
          <w:szCs w:val="28"/>
        </w:rPr>
        <w:t>на: культурно-массовую работу (7</w:t>
      </w:r>
      <w:r w:rsidRPr="00C8313F">
        <w:rPr>
          <w:rFonts w:ascii="Times New Roman" w:hAnsi="Times New Roman" w:cs="Times New Roman"/>
          <w:sz w:val="28"/>
          <w:szCs w:val="28"/>
        </w:rPr>
        <w:t>2,1%), спо</w:t>
      </w:r>
      <w:r w:rsidR="00ED3DD2" w:rsidRPr="00C8313F">
        <w:rPr>
          <w:rFonts w:ascii="Times New Roman" w:hAnsi="Times New Roman" w:cs="Times New Roman"/>
          <w:sz w:val="28"/>
          <w:szCs w:val="28"/>
        </w:rPr>
        <w:t>ртивно-оздоровительную работу (12</w:t>
      </w:r>
      <w:r w:rsidRPr="00C8313F">
        <w:rPr>
          <w:rFonts w:ascii="Times New Roman" w:hAnsi="Times New Roman" w:cs="Times New Roman"/>
          <w:sz w:val="28"/>
          <w:szCs w:val="28"/>
        </w:rPr>
        <w:t xml:space="preserve">,8%),  </w:t>
      </w:r>
      <w:r w:rsidR="00D34DE2" w:rsidRPr="00C8313F">
        <w:rPr>
          <w:rFonts w:ascii="Times New Roman" w:hAnsi="Times New Roman" w:cs="Times New Roman"/>
          <w:sz w:val="28"/>
          <w:szCs w:val="28"/>
        </w:rPr>
        <w:t>о</w:t>
      </w:r>
      <w:r w:rsidR="00ED3DD2" w:rsidRPr="00C8313F">
        <w:rPr>
          <w:rFonts w:ascii="Times New Roman" w:hAnsi="Times New Roman" w:cs="Times New Roman"/>
          <w:sz w:val="28"/>
          <w:szCs w:val="28"/>
        </w:rPr>
        <w:t>здоровление членов профсоюза (20,1%), информационную работу (7,3 %), обучение профактива (8,1</w:t>
      </w:r>
      <w:r w:rsidRPr="00C8313F">
        <w:rPr>
          <w:rFonts w:ascii="Times New Roman" w:hAnsi="Times New Roman" w:cs="Times New Roman"/>
          <w:sz w:val="28"/>
          <w:szCs w:val="28"/>
        </w:rPr>
        <w:t>2 %), материальну</w:t>
      </w:r>
      <w:r w:rsidR="00ED3DD2" w:rsidRPr="00C8313F">
        <w:rPr>
          <w:rFonts w:ascii="Times New Roman" w:hAnsi="Times New Roman" w:cs="Times New Roman"/>
          <w:sz w:val="28"/>
          <w:szCs w:val="28"/>
        </w:rPr>
        <w:t>ю помощь (25,4 %); премирование (18</w:t>
      </w:r>
      <w:r w:rsidR="00D34DE2" w:rsidRPr="00C8313F">
        <w:rPr>
          <w:rFonts w:ascii="Times New Roman" w:hAnsi="Times New Roman" w:cs="Times New Roman"/>
          <w:sz w:val="28"/>
          <w:szCs w:val="28"/>
        </w:rPr>
        <w:t>,6%).</w:t>
      </w:r>
    </w:p>
    <w:p w:rsidR="00895713" w:rsidRPr="00C8313F" w:rsidRDefault="00FB4FDC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В 2018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 году районный Совет  Профсоюза выходил с инициативой об оказании материальной помощи:  </w:t>
      </w:r>
      <w:r w:rsidR="00895713" w:rsidRPr="00C8313F">
        <w:rPr>
          <w:rFonts w:ascii="Times New Roman" w:hAnsi="Times New Roman" w:cs="Times New Roman"/>
          <w:sz w:val="28"/>
          <w:szCs w:val="28"/>
        </w:rPr>
        <w:t>на строительство Храма в с</w:t>
      </w:r>
      <w:proofErr w:type="gramStart"/>
      <w:r w:rsidR="00895713" w:rsidRPr="00C831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95713" w:rsidRPr="00C8313F">
        <w:rPr>
          <w:rFonts w:ascii="Times New Roman" w:hAnsi="Times New Roman" w:cs="Times New Roman"/>
          <w:sz w:val="28"/>
          <w:szCs w:val="28"/>
        </w:rPr>
        <w:t>убовское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, </w:t>
      </w:r>
      <w:r w:rsidR="00375C73" w:rsidRPr="00C8313F">
        <w:rPr>
          <w:rFonts w:ascii="Times New Roman" w:hAnsi="Times New Roman" w:cs="Times New Roman"/>
          <w:sz w:val="28"/>
          <w:szCs w:val="28"/>
        </w:rPr>
        <w:t>в Благотворительный фонд «</w:t>
      </w:r>
      <w:proofErr w:type="spellStart"/>
      <w:r w:rsidR="00375C73" w:rsidRPr="00C8313F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="00375C73" w:rsidRPr="00C8313F">
        <w:rPr>
          <w:rFonts w:ascii="Times New Roman" w:hAnsi="Times New Roman" w:cs="Times New Roman"/>
          <w:sz w:val="28"/>
          <w:szCs w:val="28"/>
        </w:rPr>
        <w:t xml:space="preserve"> высоты»</w:t>
      </w:r>
      <w:r w:rsidR="00160926" w:rsidRPr="00C8313F">
        <w:rPr>
          <w:rFonts w:ascii="Times New Roman" w:hAnsi="Times New Roman" w:cs="Times New Roman"/>
          <w:sz w:val="28"/>
          <w:szCs w:val="28"/>
        </w:rPr>
        <w:t xml:space="preserve">, 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коллегам из </w:t>
      </w:r>
      <w:r w:rsidR="00375C73" w:rsidRPr="00C8313F">
        <w:rPr>
          <w:rFonts w:ascii="Times New Roman" w:hAnsi="Times New Roman" w:cs="Times New Roman"/>
          <w:sz w:val="28"/>
          <w:szCs w:val="28"/>
        </w:rPr>
        <w:t>о</w:t>
      </w:r>
      <w:r w:rsidR="0070703B" w:rsidRPr="00C8313F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160926" w:rsidRPr="00C8313F">
        <w:rPr>
          <w:rFonts w:ascii="Times New Roman" w:hAnsi="Times New Roman" w:cs="Times New Roman"/>
          <w:sz w:val="28"/>
          <w:szCs w:val="28"/>
        </w:rPr>
        <w:t>, пострадавшим во время пожара.</w:t>
      </w:r>
    </w:p>
    <w:p w:rsidR="00F5295C" w:rsidRPr="00C8313F" w:rsidRDefault="00F5295C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3B" w:rsidRPr="00C8313F" w:rsidRDefault="0070703B" w:rsidP="0089571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</w:rPr>
        <w:t>VII</w:t>
      </w: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13F">
        <w:rPr>
          <w:rFonts w:ascii="Times New Roman" w:hAnsi="Times New Roman" w:cs="Times New Roman"/>
          <w:b/>
          <w:sz w:val="28"/>
          <w:szCs w:val="28"/>
        </w:rPr>
        <w:t>.</w:t>
      </w:r>
      <w:r w:rsidRPr="00C8313F">
        <w:rPr>
          <w:rFonts w:ascii="Times New Roman" w:hAnsi="Times New Roman" w:cs="Times New Roman"/>
          <w:b/>
          <w:sz w:val="28"/>
          <w:szCs w:val="28"/>
        </w:rPr>
        <w:tab/>
        <w:t xml:space="preserve"> ОЗДОРОВЛЕНИЕ, СПОРТ, КУЛЬТУРА.</w:t>
      </w:r>
    </w:p>
    <w:p w:rsidR="0070703B" w:rsidRPr="00C8313F" w:rsidRDefault="0070703B" w:rsidP="0070703B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34DE2" w:rsidRPr="00C8313F" w:rsidRDefault="0070703B" w:rsidP="00C8313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       Районная организация </w:t>
      </w:r>
      <w:r w:rsidR="00D34DE2" w:rsidRPr="00C8313F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C8313F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D34DE2" w:rsidRPr="00C8313F">
        <w:rPr>
          <w:rFonts w:ascii="Times New Roman" w:hAnsi="Times New Roman" w:cs="Times New Roman"/>
          <w:sz w:val="28"/>
          <w:szCs w:val="28"/>
        </w:rPr>
        <w:t xml:space="preserve"> внимание  </w:t>
      </w:r>
      <w:r w:rsidRPr="00C8313F">
        <w:rPr>
          <w:rFonts w:ascii="Times New Roman" w:hAnsi="Times New Roman" w:cs="Times New Roman"/>
          <w:sz w:val="28"/>
          <w:szCs w:val="28"/>
        </w:rPr>
        <w:t xml:space="preserve">уделяет  </w:t>
      </w:r>
    </w:p>
    <w:p w:rsidR="00D34DE2" w:rsidRPr="00C8313F" w:rsidRDefault="00D34DE2" w:rsidP="00C8313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организации  оздоровления  и  отдыха членов </w:t>
      </w:r>
      <w:r w:rsidRPr="00C8313F">
        <w:rPr>
          <w:rFonts w:ascii="Times New Roman" w:hAnsi="Times New Roman" w:cs="Times New Roman"/>
          <w:sz w:val="28"/>
          <w:szCs w:val="28"/>
        </w:rPr>
        <w:t xml:space="preserve">  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профсоюза и их семей  </w:t>
      </w:r>
      <w:proofErr w:type="gramStart"/>
      <w:r w:rsidR="0070703B" w:rsidRPr="00C831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703B" w:rsidRPr="00C8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E2" w:rsidRPr="00C8313F" w:rsidRDefault="00D34DE2" w:rsidP="00C8313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</w:t>
      </w:r>
      <w:r w:rsidR="0070703B" w:rsidRPr="00C8313F">
        <w:rPr>
          <w:rFonts w:ascii="Times New Roman" w:hAnsi="Times New Roman" w:cs="Times New Roman"/>
          <w:sz w:val="28"/>
          <w:szCs w:val="28"/>
        </w:rPr>
        <w:t>санаториях Кисловодска, Ессентуки, г</w:t>
      </w:r>
      <w:proofErr w:type="gramStart"/>
      <w:r w:rsidR="0070703B" w:rsidRPr="00C831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703B" w:rsidRPr="00C8313F">
        <w:rPr>
          <w:rFonts w:ascii="Times New Roman" w:hAnsi="Times New Roman" w:cs="Times New Roman"/>
          <w:sz w:val="28"/>
          <w:szCs w:val="28"/>
        </w:rPr>
        <w:t xml:space="preserve">ольшие </w:t>
      </w:r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 Сочи, ЛОК «Горный </w:t>
      </w:r>
    </w:p>
    <w:p w:rsidR="0070703B" w:rsidRPr="00C8313F" w:rsidRDefault="00D34DE2" w:rsidP="00C8313F">
      <w:pPr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</w:t>
      </w:r>
      <w:r w:rsidR="0070703B" w:rsidRPr="00C8313F">
        <w:rPr>
          <w:rFonts w:ascii="Times New Roman" w:hAnsi="Times New Roman" w:cs="Times New Roman"/>
          <w:sz w:val="28"/>
          <w:szCs w:val="28"/>
        </w:rPr>
        <w:t xml:space="preserve">    воздух», в пансионате "Химик", «Янтарь».</w:t>
      </w:r>
    </w:p>
    <w:p w:rsidR="0070703B" w:rsidRPr="00C8313F" w:rsidRDefault="0070703B" w:rsidP="00C8313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Члены профсоюза активно пользуются предложениями Обкома Профсоюза</w:t>
      </w:r>
    </w:p>
    <w:p w:rsidR="0070703B" w:rsidRPr="00C8313F" w:rsidRDefault="0070703B" w:rsidP="00C8313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по         оздоровлению и отдыху.  Увеличилось количество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3B" w:rsidRPr="00C8313F" w:rsidRDefault="0070703B" w:rsidP="00C8313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профсоюзных        организаций            самостоятельно организовывающих </w:t>
      </w:r>
    </w:p>
    <w:p w:rsidR="0070703B" w:rsidRPr="00C8313F" w:rsidRDefault="0070703B" w:rsidP="00C8313F">
      <w:pPr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коллективные поездки    выходного дня и экскурсии.</w:t>
      </w:r>
    </w:p>
    <w:p w:rsidR="00160926" w:rsidRPr="00C8313F" w:rsidRDefault="00ED3DD2" w:rsidP="00C8313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Всего в санаториях за 2018</w:t>
      </w:r>
      <w:r w:rsidR="00160926" w:rsidRPr="00C8313F">
        <w:rPr>
          <w:rFonts w:ascii="Times New Roman" w:hAnsi="Times New Roman" w:cs="Times New Roman"/>
          <w:sz w:val="28"/>
          <w:szCs w:val="28"/>
        </w:rPr>
        <w:t xml:space="preserve"> год  по договорам  Обкома Профсоюза оздоровилось – </w:t>
      </w:r>
      <w:r w:rsidR="00160926" w:rsidRPr="00C8313F">
        <w:rPr>
          <w:rFonts w:ascii="Times New Roman" w:hAnsi="Times New Roman" w:cs="Times New Roman"/>
          <w:b/>
          <w:sz w:val="28"/>
          <w:szCs w:val="28"/>
        </w:rPr>
        <w:t>1</w:t>
      </w:r>
      <w:r w:rsidRPr="00C8313F">
        <w:rPr>
          <w:rFonts w:ascii="Times New Roman" w:hAnsi="Times New Roman" w:cs="Times New Roman"/>
          <w:b/>
          <w:sz w:val="28"/>
          <w:szCs w:val="28"/>
        </w:rPr>
        <w:t>32</w:t>
      </w:r>
      <w:r w:rsidRPr="00C8313F">
        <w:rPr>
          <w:rFonts w:ascii="Times New Roman" w:hAnsi="Times New Roman" w:cs="Times New Roman"/>
          <w:sz w:val="28"/>
          <w:szCs w:val="28"/>
        </w:rPr>
        <w:t xml:space="preserve"> члена профсоюза, 24 </w:t>
      </w:r>
      <w:r w:rsidR="00160926" w:rsidRPr="00C8313F">
        <w:rPr>
          <w:rFonts w:ascii="Times New Roman" w:hAnsi="Times New Roman" w:cs="Times New Roman"/>
          <w:sz w:val="28"/>
          <w:szCs w:val="28"/>
        </w:rPr>
        <w:t xml:space="preserve">% от общего числа членов </w:t>
      </w:r>
      <w:r w:rsidR="00160926" w:rsidRPr="00C8313F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профсоюза. Объем средств из </w:t>
      </w:r>
      <w:proofErr w:type="spellStart"/>
      <w:r w:rsidR="00160926" w:rsidRPr="00C8313F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160926" w:rsidRPr="00C8313F">
        <w:rPr>
          <w:rFonts w:ascii="Times New Roman" w:hAnsi="Times New Roman" w:cs="Times New Roman"/>
          <w:sz w:val="28"/>
          <w:szCs w:val="28"/>
        </w:rPr>
        <w:t xml:space="preserve">  профсоюзной организации, затраченных на оздоровление членов профсоюза составляет</w:t>
      </w:r>
      <w:r w:rsidRPr="00C8313F">
        <w:rPr>
          <w:rFonts w:ascii="Times New Roman" w:hAnsi="Times New Roman" w:cs="Times New Roman"/>
          <w:sz w:val="28"/>
          <w:szCs w:val="28"/>
        </w:rPr>
        <w:t xml:space="preserve"> 103180  </w:t>
      </w:r>
      <w:r w:rsidR="00160926" w:rsidRPr="00C8313F">
        <w:rPr>
          <w:rFonts w:ascii="Times New Roman" w:hAnsi="Times New Roman" w:cs="Times New Roman"/>
          <w:sz w:val="28"/>
          <w:szCs w:val="28"/>
        </w:rPr>
        <w:t xml:space="preserve"> рублей. Объем средств из </w:t>
      </w:r>
      <w:proofErr w:type="spellStart"/>
      <w:r w:rsidR="00160926" w:rsidRPr="00C8313F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160926" w:rsidRPr="00C8313F">
        <w:rPr>
          <w:rFonts w:ascii="Times New Roman" w:hAnsi="Times New Roman" w:cs="Times New Roman"/>
          <w:sz w:val="28"/>
          <w:szCs w:val="28"/>
        </w:rPr>
        <w:t xml:space="preserve">  профсоюзной организации, затраченных на оздоровление одного члена профсоюза составляет</w:t>
      </w:r>
      <w:r w:rsidRPr="00C8313F">
        <w:rPr>
          <w:rFonts w:ascii="Times New Roman" w:hAnsi="Times New Roman" w:cs="Times New Roman"/>
          <w:sz w:val="28"/>
          <w:szCs w:val="28"/>
        </w:rPr>
        <w:t xml:space="preserve"> 781,7  </w:t>
      </w:r>
      <w:r w:rsidR="00160926" w:rsidRPr="00C8313F">
        <w:rPr>
          <w:rFonts w:ascii="Times New Roman" w:hAnsi="Times New Roman" w:cs="Times New Roman"/>
          <w:sz w:val="28"/>
          <w:szCs w:val="28"/>
        </w:rPr>
        <w:t xml:space="preserve"> рублей. Профсоюзная организация организует санаторно-курортное лечение и оздоровление членов профсоюза за счет профсоюзных средств (компенсация стоимости путевки,  материальная помощь на лечение, компенсация стоимости проезда до места лечения и др.) </w:t>
      </w:r>
    </w:p>
    <w:p w:rsidR="00ED3DD2" w:rsidRPr="00C8313F" w:rsidRDefault="00ED3DD2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В 2018 году  было организовано 3 поездки выходного дня, в которых побывало 42 человека.  В Спартакиаде работников образования приняли участие  120 человек.  В  мае  были организованы экскурсионные поездки  для председателей и членов профкома  (30 человек)   в г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313F">
        <w:rPr>
          <w:rFonts w:ascii="Times New Roman" w:hAnsi="Times New Roman" w:cs="Times New Roman"/>
          <w:sz w:val="28"/>
          <w:szCs w:val="28"/>
        </w:rPr>
        <w:t xml:space="preserve">остов-на-Дону для организации просмотра спектакля в драмтеатре им. М.Горького. По программе «Оздоровление и отдых членов Профсоюза» отдохнули 22 члена профсоюза, на компенсацию стоимости путёвок   из средств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районной организации было выделено  29000,00 рублей.  </w:t>
      </w:r>
    </w:p>
    <w:p w:rsidR="000776C9" w:rsidRPr="00C8313F" w:rsidRDefault="005F2C75" w:rsidP="00C8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2BBB" w:rsidRPr="00C8313F" w:rsidRDefault="00C002EC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62BBB" w:rsidRPr="00C8313F">
        <w:rPr>
          <w:rFonts w:ascii="Times New Roman" w:hAnsi="Times New Roman" w:cs="Times New Roman"/>
          <w:b/>
          <w:sz w:val="28"/>
          <w:szCs w:val="28"/>
        </w:rPr>
        <w:t>.</w:t>
      </w:r>
      <w:r w:rsidR="00762BBB" w:rsidRPr="00C8313F">
        <w:rPr>
          <w:rFonts w:ascii="Times New Roman" w:hAnsi="Times New Roman" w:cs="Times New Roman"/>
          <w:b/>
          <w:sz w:val="28"/>
          <w:szCs w:val="28"/>
        </w:rPr>
        <w:tab/>
        <w:t xml:space="preserve"> РАБОТА С МОЛОДЫМИ ПЕДАГОГАМИ.</w:t>
      </w:r>
    </w:p>
    <w:p w:rsidR="00762BBB" w:rsidRPr="00C8313F" w:rsidRDefault="00762BBB" w:rsidP="00762BBB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17744" w:rsidRPr="00C8313F" w:rsidRDefault="00D57B42" w:rsidP="00762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eastAsia="Calibri" w:hAnsi="Times New Roman" w:cs="Times New Roman"/>
          <w:sz w:val="28"/>
          <w:szCs w:val="28"/>
        </w:rPr>
        <w:t>В первичных профсоюзных организациях нашего района  насчитывается 8</w:t>
      </w:r>
      <w:r w:rsidR="00C8313F" w:rsidRPr="00C8313F">
        <w:rPr>
          <w:rFonts w:ascii="Times New Roman" w:eastAsia="Calibri" w:hAnsi="Times New Roman" w:cs="Times New Roman"/>
          <w:sz w:val="28"/>
          <w:szCs w:val="28"/>
        </w:rPr>
        <w:t>0</w:t>
      </w:r>
      <w:r w:rsidR="00F86FA9" w:rsidRPr="00C83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023">
        <w:rPr>
          <w:rFonts w:ascii="Times New Roman" w:eastAsia="Calibri" w:hAnsi="Times New Roman" w:cs="Times New Roman"/>
          <w:sz w:val="28"/>
          <w:szCs w:val="28"/>
        </w:rPr>
        <w:t xml:space="preserve"> молодых педагогов </w:t>
      </w:r>
      <w:r w:rsidRPr="00C8313F">
        <w:rPr>
          <w:rFonts w:ascii="Times New Roman" w:eastAsia="Calibri" w:hAnsi="Times New Roman" w:cs="Times New Roman"/>
          <w:sz w:val="28"/>
          <w:szCs w:val="28"/>
        </w:rPr>
        <w:t xml:space="preserve"> до 35 лет</w:t>
      </w:r>
      <w:r w:rsidR="00223C4D" w:rsidRPr="00C8313F">
        <w:rPr>
          <w:rFonts w:ascii="Times New Roman" w:eastAsia="Calibri" w:hAnsi="Times New Roman" w:cs="Times New Roman"/>
          <w:sz w:val="28"/>
          <w:szCs w:val="28"/>
        </w:rPr>
        <w:t>, из них членов профсоюза 75, что составляет</w:t>
      </w:r>
      <w:r w:rsidR="00762BBB" w:rsidRPr="00C83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13F" w:rsidRPr="00C8313F">
        <w:rPr>
          <w:rFonts w:ascii="Times New Roman" w:eastAsia="Calibri" w:hAnsi="Times New Roman" w:cs="Times New Roman"/>
          <w:sz w:val="28"/>
          <w:szCs w:val="28"/>
        </w:rPr>
        <w:t xml:space="preserve"> 93,6</w:t>
      </w:r>
      <w:r w:rsidR="0025111B" w:rsidRPr="00C8313F">
        <w:rPr>
          <w:rFonts w:ascii="Times New Roman" w:eastAsia="Calibri" w:hAnsi="Times New Roman" w:cs="Times New Roman"/>
          <w:sz w:val="28"/>
          <w:szCs w:val="28"/>
        </w:rPr>
        <w:t xml:space="preserve"> %.  Районная </w:t>
      </w:r>
      <w:r w:rsidR="00D34DE2" w:rsidRPr="00C8313F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 w:rsidR="0025111B" w:rsidRPr="00C8313F">
        <w:rPr>
          <w:rFonts w:ascii="Times New Roman" w:eastAsia="Calibri" w:hAnsi="Times New Roman" w:cs="Times New Roman"/>
          <w:sz w:val="28"/>
          <w:szCs w:val="28"/>
        </w:rPr>
        <w:t xml:space="preserve">проводит работу по вовлечению молодых педагогов в активную профсоюзную деятельность с целью развития их гражданских и общественных инициатив. </w:t>
      </w:r>
      <w:r w:rsidR="00C8313F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25111B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="0025111B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первичках</w:t>
      </w:r>
      <w:proofErr w:type="spellEnd"/>
      <w:r w:rsidR="0025111B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 проведены собрания с повесткой «Молодежь – будущее профсоюза». </w:t>
      </w:r>
      <w:r w:rsidR="0025111B" w:rsidRPr="00C8313F">
        <w:rPr>
          <w:rFonts w:ascii="Times New Roman" w:eastAsia="Calibri" w:hAnsi="Times New Roman" w:cs="Times New Roman"/>
          <w:sz w:val="28"/>
          <w:szCs w:val="28"/>
        </w:rPr>
        <w:t xml:space="preserve">Результатом этой работы стало незначительное повышение </w:t>
      </w:r>
      <w:proofErr w:type="spellStart"/>
      <w:r w:rsidR="0025111B" w:rsidRPr="00C8313F">
        <w:rPr>
          <w:rFonts w:ascii="Times New Roman" w:eastAsia="Calibri" w:hAnsi="Times New Roman" w:cs="Times New Roman"/>
          <w:sz w:val="28"/>
          <w:szCs w:val="28"/>
        </w:rPr>
        <w:t>профчленства</w:t>
      </w:r>
      <w:proofErr w:type="spellEnd"/>
      <w:r w:rsidR="0025111B" w:rsidRPr="00C8313F">
        <w:rPr>
          <w:rFonts w:ascii="Times New Roman" w:eastAsia="Calibri" w:hAnsi="Times New Roman" w:cs="Times New Roman"/>
          <w:sz w:val="28"/>
          <w:szCs w:val="28"/>
        </w:rPr>
        <w:t xml:space="preserve"> среди молодежи</w:t>
      </w:r>
      <w:r w:rsidR="00F86FA9" w:rsidRPr="00C8313F">
        <w:rPr>
          <w:rFonts w:ascii="Times New Roman" w:eastAsia="Calibri" w:hAnsi="Times New Roman" w:cs="Times New Roman"/>
          <w:sz w:val="28"/>
          <w:szCs w:val="28"/>
        </w:rPr>
        <w:t>.</w:t>
      </w:r>
      <w:r w:rsidR="00410762"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C4D" w:rsidRPr="00C8313F" w:rsidRDefault="00223C4D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C8313F">
        <w:rPr>
          <w:sz w:val="28"/>
          <w:szCs w:val="28"/>
        </w:rPr>
        <w:t xml:space="preserve">Для привлечения молодых специалистов в наши ряды райком Профсоюза доводит  до молодых специалистов информацию о реализации мер социальной поддержки, предусмотренных законодательством при оформлении на работу после окончания ВУЗа. Привлекаем их к участию в профессиональных конкурсах, к работе в профессиональных клубах районного и областного уровней и т.д. </w:t>
      </w:r>
      <w:r w:rsidR="00C8313F" w:rsidRPr="00C8313F">
        <w:rPr>
          <w:sz w:val="28"/>
          <w:szCs w:val="28"/>
        </w:rPr>
        <w:t>Молодые  педагоги активно принима</w:t>
      </w:r>
      <w:r w:rsidR="00676B77">
        <w:rPr>
          <w:sz w:val="28"/>
          <w:szCs w:val="28"/>
        </w:rPr>
        <w:t xml:space="preserve">ют </w:t>
      </w:r>
      <w:r w:rsidR="00224023">
        <w:rPr>
          <w:sz w:val="28"/>
          <w:szCs w:val="28"/>
        </w:rPr>
        <w:t xml:space="preserve"> </w:t>
      </w:r>
      <w:r w:rsidR="00C8313F" w:rsidRPr="00C8313F">
        <w:rPr>
          <w:sz w:val="28"/>
          <w:szCs w:val="28"/>
        </w:rPr>
        <w:t xml:space="preserve"> участие в конкурсах профессионального мастерства: «Учитель года – 2018»</w:t>
      </w:r>
      <w:r w:rsidR="00676B77">
        <w:rPr>
          <w:sz w:val="28"/>
          <w:szCs w:val="28"/>
        </w:rPr>
        <w:t>,</w:t>
      </w:r>
      <w:r w:rsidR="00C8313F" w:rsidRPr="00C8313F">
        <w:rPr>
          <w:sz w:val="28"/>
          <w:szCs w:val="28"/>
        </w:rPr>
        <w:t xml:space="preserve">  «Лучший учитель». </w:t>
      </w:r>
    </w:p>
    <w:p w:rsidR="00D34DE2" w:rsidRPr="00C8313F" w:rsidRDefault="00223C4D" w:rsidP="009D2BD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C8313F">
        <w:rPr>
          <w:sz w:val="28"/>
          <w:szCs w:val="28"/>
        </w:rPr>
        <w:t>Молодым специалистам при необходимости оказывается методическая помощь, закрепляются наставники и в качестве стимулирования их чествуют на праздничных мероприятиях в День Учителя и День Молодежи.</w:t>
      </w:r>
    </w:p>
    <w:p w:rsidR="00C3213A" w:rsidRPr="00C8313F" w:rsidRDefault="00C3213A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BB" w:rsidRPr="00C8313F" w:rsidRDefault="00C002EC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8313F">
        <w:rPr>
          <w:rFonts w:ascii="Times New Roman" w:hAnsi="Times New Roman" w:cs="Times New Roman"/>
          <w:b/>
          <w:sz w:val="28"/>
          <w:szCs w:val="28"/>
        </w:rPr>
        <w:t>.</w:t>
      </w:r>
      <w:r w:rsidRPr="00C8313F">
        <w:rPr>
          <w:rFonts w:ascii="Times New Roman" w:hAnsi="Times New Roman" w:cs="Times New Roman"/>
          <w:b/>
          <w:sz w:val="28"/>
          <w:szCs w:val="28"/>
        </w:rPr>
        <w:tab/>
        <w:t>ЗАКЛЮЧЕНИЕ</w:t>
      </w:r>
      <w:r w:rsidR="00762BBB" w:rsidRPr="00C8313F">
        <w:rPr>
          <w:rFonts w:ascii="Times New Roman" w:hAnsi="Times New Roman" w:cs="Times New Roman"/>
          <w:b/>
          <w:sz w:val="28"/>
          <w:szCs w:val="28"/>
        </w:rPr>
        <w:t>.</w:t>
      </w:r>
    </w:p>
    <w:p w:rsidR="00F55AE5" w:rsidRPr="00C8313F" w:rsidRDefault="00F55AE5" w:rsidP="00C00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494" w:rsidRPr="00C8313F" w:rsidRDefault="00514494" w:rsidP="00C83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B04" w:rsidRPr="00C8313F">
        <w:rPr>
          <w:rFonts w:ascii="Times New Roman" w:hAnsi="Times New Roman" w:cs="Times New Roman"/>
          <w:sz w:val="28"/>
          <w:szCs w:val="28"/>
        </w:rPr>
        <w:t>А</w:t>
      </w:r>
      <w:r w:rsidR="003436B1" w:rsidRPr="00C8313F">
        <w:rPr>
          <w:rFonts w:ascii="Times New Roman" w:hAnsi="Times New Roman" w:cs="Times New Roman"/>
          <w:sz w:val="28"/>
          <w:szCs w:val="28"/>
        </w:rPr>
        <w:t xml:space="preserve">нализируя работу </w:t>
      </w:r>
      <w:r w:rsidR="00762BBB" w:rsidRPr="00C8313F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</w:t>
      </w:r>
      <w:r w:rsidR="003436B1" w:rsidRPr="00C8313F">
        <w:rPr>
          <w:rFonts w:ascii="Times New Roman" w:hAnsi="Times New Roman" w:cs="Times New Roman"/>
          <w:sz w:val="28"/>
          <w:szCs w:val="28"/>
        </w:rPr>
        <w:t xml:space="preserve"> 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можн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сделать вывод, что </w:t>
      </w:r>
      <w:r w:rsidRPr="00C831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основные мероприятия </w:t>
      </w:r>
      <w:r w:rsidR="00C8313F" w:rsidRPr="00C8313F">
        <w:rPr>
          <w:rFonts w:ascii="Times New Roman" w:eastAsia="Calibri" w:hAnsi="Times New Roman" w:cs="Times New Roman"/>
          <w:sz w:val="28"/>
          <w:szCs w:val="28"/>
          <w:lang w:bidi="en-US"/>
        </w:rPr>
        <w:t>плана работы организации на 2018</w:t>
      </w:r>
      <w:r w:rsidRPr="00C831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выполнены.</w:t>
      </w:r>
    </w:p>
    <w:p w:rsidR="00514494" w:rsidRPr="00C8313F" w:rsidRDefault="00514494" w:rsidP="00C83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Впереди поиск новых, более эффективных мер, позволяющих успешно решать проблемы в системе образования, в социальной защите работников. </w:t>
      </w:r>
    </w:p>
    <w:p w:rsidR="00746FE6" w:rsidRPr="00C8313F" w:rsidRDefault="00514494" w:rsidP="00C8313F">
      <w:pPr>
        <w:pStyle w:val="a8"/>
        <w:tabs>
          <w:tab w:val="left" w:pos="2025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рофсоюзы, в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переживая современное кризисное время не оставляют приоритетные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профсоюзной деятельности. Он</w:t>
      </w:r>
      <w:r w:rsidR="00F428F5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прежде обеспечива</w:t>
      </w:r>
      <w:r w:rsidR="00F428F5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т занятость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сохранение рабочих мест, 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</w:t>
      </w:r>
      <w:r w:rsidR="00F428F5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т борьбу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увеличение заработной платы, улу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чшение условий труда, защища</w:t>
      </w:r>
      <w:r w:rsidR="00F428F5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т трудовые и социальные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</w:t>
      </w:r>
      <w:r w:rsidR="003C343C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43C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06B04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>то оказывает</w:t>
      </w:r>
      <w:r w:rsidR="003436B1" w:rsidRPr="00C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существенное влияние на мотивацию профсоюзного членства. Если раньше преобладающим фактором членства в профсоюзе было получение различных материальных и социальных благ, то теперь основным становится фактор коллективной защиты интересов работников.</w:t>
      </w:r>
      <w:r w:rsidR="003436B1" w:rsidRPr="00C83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588D" w:rsidRPr="00C8313F" w:rsidRDefault="002F588D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DE2" w:rsidRPr="00C8313F" w:rsidRDefault="00D34D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Pr="00C8313F" w:rsidRDefault="00C3213A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E2" w:rsidRPr="00C8313F" w:rsidRDefault="008905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E2" w:rsidRPr="00C8313F" w:rsidRDefault="008905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8313F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C831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313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8905E2" w:rsidRPr="00C8313F" w:rsidRDefault="008905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3F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  Т.Р.Сташевская</w:t>
      </w:r>
    </w:p>
    <w:sectPr w:rsidR="008905E2" w:rsidRPr="00C8313F" w:rsidSect="00CE5330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59" w:rsidRDefault="00135C59" w:rsidP="00D102D7">
      <w:pPr>
        <w:spacing w:after="0" w:line="240" w:lineRule="auto"/>
      </w:pPr>
      <w:r>
        <w:separator/>
      </w:r>
    </w:p>
  </w:endnote>
  <w:endnote w:type="continuationSeparator" w:id="0">
    <w:p w:rsidR="00135C59" w:rsidRDefault="00135C59" w:rsidP="00D1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8140"/>
      <w:docPartObj>
        <w:docPartGallery w:val="Page Numbers (Bottom of Page)"/>
        <w:docPartUnique/>
      </w:docPartObj>
    </w:sdtPr>
    <w:sdtContent>
      <w:p w:rsidR="00CE5330" w:rsidRDefault="00915B8A">
        <w:pPr>
          <w:pStyle w:val="a6"/>
          <w:jc w:val="center"/>
        </w:pPr>
        <w:r>
          <w:fldChar w:fldCharType="begin"/>
        </w:r>
        <w:r w:rsidR="00135C59">
          <w:instrText xml:space="preserve"> PAGE   \* MERGEFORMAT </w:instrText>
        </w:r>
        <w:r>
          <w:fldChar w:fldCharType="separate"/>
        </w:r>
        <w:r w:rsidR="00676B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75C0" w:rsidRDefault="00B675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59" w:rsidRDefault="00135C59" w:rsidP="00D102D7">
      <w:pPr>
        <w:spacing w:after="0" w:line="240" w:lineRule="auto"/>
      </w:pPr>
      <w:r>
        <w:separator/>
      </w:r>
    </w:p>
  </w:footnote>
  <w:footnote w:type="continuationSeparator" w:id="0">
    <w:p w:rsidR="00135C59" w:rsidRDefault="00135C59" w:rsidP="00D1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8731B"/>
    <w:multiLevelType w:val="hybridMultilevel"/>
    <w:tmpl w:val="60CE2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33117"/>
    <w:multiLevelType w:val="hybridMultilevel"/>
    <w:tmpl w:val="DC54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610"/>
    <w:multiLevelType w:val="hybridMultilevel"/>
    <w:tmpl w:val="3AD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103A"/>
    <w:multiLevelType w:val="hybridMultilevel"/>
    <w:tmpl w:val="5B78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A1D"/>
    <w:multiLevelType w:val="multilevel"/>
    <w:tmpl w:val="B18490C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316B39"/>
    <w:multiLevelType w:val="hybridMultilevel"/>
    <w:tmpl w:val="8286F5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44F1941"/>
    <w:multiLevelType w:val="multilevel"/>
    <w:tmpl w:val="F000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2D7"/>
    <w:rsid w:val="00003B94"/>
    <w:rsid w:val="000346BB"/>
    <w:rsid w:val="0005197C"/>
    <w:rsid w:val="00060A9D"/>
    <w:rsid w:val="000776C9"/>
    <w:rsid w:val="00086573"/>
    <w:rsid w:val="000A083D"/>
    <w:rsid w:val="000A6CB0"/>
    <w:rsid w:val="000B3AC5"/>
    <w:rsid w:val="0010517B"/>
    <w:rsid w:val="001113D4"/>
    <w:rsid w:val="0012512F"/>
    <w:rsid w:val="00135C59"/>
    <w:rsid w:val="00150F6A"/>
    <w:rsid w:val="00157BFB"/>
    <w:rsid w:val="00160926"/>
    <w:rsid w:val="0016198A"/>
    <w:rsid w:val="00174190"/>
    <w:rsid w:val="00180886"/>
    <w:rsid w:val="001A260D"/>
    <w:rsid w:val="001D5BEB"/>
    <w:rsid w:val="00223C4D"/>
    <w:rsid w:val="00224023"/>
    <w:rsid w:val="0025111B"/>
    <w:rsid w:val="00254E89"/>
    <w:rsid w:val="00282058"/>
    <w:rsid w:val="002A467A"/>
    <w:rsid w:val="002B5B3A"/>
    <w:rsid w:val="002D2545"/>
    <w:rsid w:val="002D6DE1"/>
    <w:rsid w:val="002E17D8"/>
    <w:rsid w:val="002F588D"/>
    <w:rsid w:val="00333256"/>
    <w:rsid w:val="00341097"/>
    <w:rsid w:val="003436B1"/>
    <w:rsid w:val="0035035D"/>
    <w:rsid w:val="0035799C"/>
    <w:rsid w:val="00363EFB"/>
    <w:rsid w:val="00365D3C"/>
    <w:rsid w:val="00375C73"/>
    <w:rsid w:val="003A1F63"/>
    <w:rsid w:val="003A526E"/>
    <w:rsid w:val="003C343C"/>
    <w:rsid w:val="003E54C4"/>
    <w:rsid w:val="0040023D"/>
    <w:rsid w:val="004104E5"/>
    <w:rsid w:val="00410762"/>
    <w:rsid w:val="00411DEA"/>
    <w:rsid w:val="004159CC"/>
    <w:rsid w:val="0042364A"/>
    <w:rsid w:val="00444ECD"/>
    <w:rsid w:val="00470A27"/>
    <w:rsid w:val="004730F6"/>
    <w:rsid w:val="004756BB"/>
    <w:rsid w:val="00475F3C"/>
    <w:rsid w:val="00477FAD"/>
    <w:rsid w:val="004906E1"/>
    <w:rsid w:val="004B121E"/>
    <w:rsid w:val="005003A1"/>
    <w:rsid w:val="00506B04"/>
    <w:rsid w:val="00512BB9"/>
    <w:rsid w:val="00514494"/>
    <w:rsid w:val="00516A52"/>
    <w:rsid w:val="00533B05"/>
    <w:rsid w:val="0054414D"/>
    <w:rsid w:val="005550DF"/>
    <w:rsid w:val="0059111E"/>
    <w:rsid w:val="005C1C3A"/>
    <w:rsid w:val="005D664E"/>
    <w:rsid w:val="005F2C75"/>
    <w:rsid w:val="00621DCE"/>
    <w:rsid w:val="00623EA8"/>
    <w:rsid w:val="0063793D"/>
    <w:rsid w:val="00646E8F"/>
    <w:rsid w:val="006502F4"/>
    <w:rsid w:val="00676B77"/>
    <w:rsid w:val="00685708"/>
    <w:rsid w:val="00697A04"/>
    <w:rsid w:val="006B6AC7"/>
    <w:rsid w:val="006E3F07"/>
    <w:rsid w:val="006E7816"/>
    <w:rsid w:val="0070703B"/>
    <w:rsid w:val="007112A2"/>
    <w:rsid w:val="007208A9"/>
    <w:rsid w:val="00722709"/>
    <w:rsid w:val="007353EE"/>
    <w:rsid w:val="00746FE6"/>
    <w:rsid w:val="00762BBB"/>
    <w:rsid w:val="0077179B"/>
    <w:rsid w:val="00776248"/>
    <w:rsid w:val="007B5614"/>
    <w:rsid w:val="007C52AB"/>
    <w:rsid w:val="007D6D6E"/>
    <w:rsid w:val="007E1475"/>
    <w:rsid w:val="00814CFD"/>
    <w:rsid w:val="0081546D"/>
    <w:rsid w:val="00817744"/>
    <w:rsid w:val="00824361"/>
    <w:rsid w:val="00830B62"/>
    <w:rsid w:val="00832248"/>
    <w:rsid w:val="008532AD"/>
    <w:rsid w:val="00857A2E"/>
    <w:rsid w:val="008905E2"/>
    <w:rsid w:val="00895713"/>
    <w:rsid w:val="00896D1A"/>
    <w:rsid w:val="008B0DB7"/>
    <w:rsid w:val="008E7683"/>
    <w:rsid w:val="008F0F69"/>
    <w:rsid w:val="008F279F"/>
    <w:rsid w:val="008F7A7E"/>
    <w:rsid w:val="00907696"/>
    <w:rsid w:val="00907C64"/>
    <w:rsid w:val="00915B8A"/>
    <w:rsid w:val="00922DDE"/>
    <w:rsid w:val="00927DBB"/>
    <w:rsid w:val="00933541"/>
    <w:rsid w:val="00946E42"/>
    <w:rsid w:val="00955D2C"/>
    <w:rsid w:val="00997A17"/>
    <w:rsid w:val="009A4266"/>
    <w:rsid w:val="009A6A3E"/>
    <w:rsid w:val="009B1DDB"/>
    <w:rsid w:val="009D2BDB"/>
    <w:rsid w:val="00A079CD"/>
    <w:rsid w:val="00A15C56"/>
    <w:rsid w:val="00A25F0E"/>
    <w:rsid w:val="00A5701C"/>
    <w:rsid w:val="00A65979"/>
    <w:rsid w:val="00AB4B1A"/>
    <w:rsid w:val="00AC047D"/>
    <w:rsid w:val="00AC4637"/>
    <w:rsid w:val="00AD018A"/>
    <w:rsid w:val="00AE49DA"/>
    <w:rsid w:val="00AF50DE"/>
    <w:rsid w:val="00B40663"/>
    <w:rsid w:val="00B63C52"/>
    <w:rsid w:val="00B675C0"/>
    <w:rsid w:val="00B70D60"/>
    <w:rsid w:val="00B87346"/>
    <w:rsid w:val="00BD7D03"/>
    <w:rsid w:val="00C002EC"/>
    <w:rsid w:val="00C06366"/>
    <w:rsid w:val="00C162E0"/>
    <w:rsid w:val="00C235CD"/>
    <w:rsid w:val="00C242F7"/>
    <w:rsid w:val="00C3213A"/>
    <w:rsid w:val="00C568A9"/>
    <w:rsid w:val="00C706A9"/>
    <w:rsid w:val="00C72325"/>
    <w:rsid w:val="00C74E0A"/>
    <w:rsid w:val="00C8244C"/>
    <w:rsid w:val="00C8313F"/>
    <w:rsid w:val="00CA21DF"/>
    <w:rsid w:val="00CC4624"/>
    <w:rsid w:val="00CE5330"/>
    <w:rsid w:val="00D102D7"/>
    <w:rsid w:val="00D30AB0"/>
    <w:rsid w:val="00D34DE2"/>
    <w:rsid w:val="00D550F7"/>
    <w:rsid w:val="00D57B42"/>
    <w:rsid w:val="00D82E46"/>
    <w:rsid w:val="00D96F76"/>
    <w:rsid w:val="00DA65CA"/>
    <w:rsid w:val="00DA7032"/>
    <w:rsid w:val="00DE0D42"/>
    <w:rsid w:val="00DE4254"/>
    <w:rsid w:val="00E10250"/>
    <w:rsid w:val="00E71FF0"/>
    <w:rsid w:val="00E8378D"/>
    <w:rsid w:val="00E9071E"/>
    <w:rsid w:val="00EB39E5"/>
    <w:rsid w:val="00EB7F39"/>
    <w:rsid w:val="00EC4A67"/>
    <w:rsid w:val="00ED3DD2"/>
    <w:rsid w:val="00EE013B"/>
    <w:rsid w:val="00EE0993"/>
    <w:rsid w:val="00F11EF6"/>
    <w:rsid w:val="00F125DC"/>
    <w:rsid w:val="00F428F5"/>
    <w:rsid w:val="00F5295C"/>
    <w:rsid w:val="00F55AE5"/>
    <w:rsid w:val="00F676E8"/>
    <w:rsid w:val="00F81B69"/>
    <w:rsid w:val="00F86FA9"/>
    <w:rsid w:val="00F96D13"/>
    <w:rsid w:val="00FB4FDC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1"/>
  </w:style>
  <w:style w:type="paragraph" w:styleId="1">
    <w:name w:val="heading 1"/>
    <w:basedOn w:val="a"/>
    <w:next w:val="a"/>
    <w:link w:val="10"/>
    <w:qFormat/>
    <w:rsid w:val="00D10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02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2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rsid w:val="00D102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2D7"/>
  </w:style>
  <w:style w:type="paragraph" w:styleId="a6">
    <w:name w:val="footer"/>
    <w:basedOn w:val="a"/>
    <w:link w:val="a7"/>
    <w:uiPriority w:val="99"/>
    <w:unhideWhenUsed/>
    <w:rsid w:val="00D1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2D7"/>
  </w:style>
  <w:style w:type="paragraph" w:styleId="a8">
    <w:name w:val="List Paragraph"/>
    <w:basedOn w:val="a"/>
    <w:uiPriority w:val="34"/>
    <w:qFormat/>
    <w:rsid w:val="00D102D7"/>
    <w:pPr>
      <w:ind w:left="720"/>
      <w:contextualSpacing/>
    </w:pPr>
  </w:style>
  <w:style w:type="paragraph" w:styleId="a9">
    <w:name w:val="Title"/>
    <w:basedOn w:val="a"/>
    <w:link w:val="aa"/>
    <w:qFormat/>
    <w:rsid w:val="00746FE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746F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rmal (Web)"/>
    <w:basedOn w:val="a"/>
    <w:rsid w:val="0047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E46"/>
  </w:style>
  <w:style w:type="paragraph" w:styleId="ac">
    <w:name w:val="Balloon Text"/>
    <w:basedOn w:val="a"/>
    <w:link w:val="ad"/>
    <w:uiPriority w:val="99"/>
    <w:semiHidden/>
    <w:unhideWhenUsed/>
    <w:rsid w:val="0036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D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24361"/>
    <w:pPr>
      <w:spacing w:after="0" w:line="240" w:lineRule="auto"/>
    </w:pPr>
  </w:style>
  <w:style w:type="character" w:customStyle="1" w:styleId="11">
    <w:name w:val="Основной текст1"/>
    <w:basedOn w:val="a0"/>
    <w:rsid w:val="00105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_"/>
    <w:basedOn w:val="a0"/>
    <w:link w:val="4"/>
    <w:rsid w:val="00105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10517B"/>
    <w:pPr>
      <w:widowControl w:val="0"/>
      <w:shd w:val="clear" w:color="auto" w:fill="FFFFFF"/>
      <w:spacing w:before="720" w:after="600" w:line="37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;Курсив"/>
    <w:basedOn w:val="af0"/>
    <w:rsid w:val="0010517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pt">
    <w:name w:val="Основной текст + 14 pt;Полужирный"/>
    <w:basedOn w:val="af0"/>
    <w:rsid w:val="0010517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0">
    <w:name w:val="Основной текст + 14 pt"/>
    <w:basedOn w:val="af0"/>
    <w:rsid w:val="0010517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styleId="af2">
    <w:name w:val="Emphasis"/>
    <w:basedOn w:val="a0"/>
    <w:uiPriority w:val="20"/>
    <w:qFormat/>
    <w:rsid w:val="00060A9D"/>
    <w:rPr>
      <w:i/>
      <w:iCs/>
    </w:rPr>
  </w:style>
  <w:style w:type="character" w:customStyle="1" w:styleId="contenttitletxt">
    <w:name w:val="contenttitletxt"/>
    <w:basedOn w:val="a0"/>
    <w:rsid w:val="00060A9D"/>
  </w:style>
  <w:style w:type="character" w:customStyle="1" w:styleId="12">
    <w:name w:val="Основной шрифт абзаца1"/>
    <w:rsid w:val="00060A9D"/>
  </w:style>
  <w:style w:type="character" w:customStyle="1" w:styleId="Exact">
    <w:name w:val="Подпись к картинке Exact"/>
    <w:basedOn w:val="a0"/>
    <w:rsid w:val="00720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styleId="af3">
    <w:name w:val="Body Text"/>
    <w:basedOn w:val="a"/>
    <w:link w:val="af4"/>
    <w:rsid w:val="00946E42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af4">
    <w:name w:val="Основной текст Знак"/>
    <w:basedOn w:val="a0"/>
    <w:link w:val="af3"/>
    <w:rsid w:val="00946E42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7">
    <w:name w:val="Основной текст (7)_"/>
    <w:basedOn w:val="a0"/>
    <w:link w:val="70"/>
    <w:rsid w:val="00946E42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6E42"/>
    <w:pPr>
      <w:widowControl w:val="0"/>
      <w:shd w:val="clear" w:color="auto" w:fill="FFFFFF"/>
      <w:spacing w:before="120" w:after="0" w:line="0" w:lineRule="atLeast"/>
    </w:pPr>
    <w:rPr>
      <w:b/>
      <w:bCs/>
      <w:sz w:val="28"/>
      <w:szCs w:val="28"/>
    </w:rPr>
  </w:style>
  <w:style w:type="paragraph" w:customStyle="1" w:styleId="13">
    <w:name w:val="1"/>
    <w:basedOn w:val="a"/>
    <w:rsid w:val="0094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39.300000000000011</c:v>
                </c:pt>
                <c:pt idx="2">
                  <c:v>7.1</c:v>
                </c:pt>
                <c:pt idx="3">
                  <c:v>3.6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80.7</c:v>
                </c:pt>
                <c:pt idx="1">
                  <c:v>88.3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6799872"/>
        <c:axId val="66805760"/>
      </c:barChart>
      <c:catAx>
        <c:axId val="66799872"/>
        <c:scaling>
          <c:orientation val="minMax"/>
        </c:scaling>
        <c:axPos val="b"/>
        <c:tickLblPos val="nextTo"/>
        <c:crossAx val="66805760"/>
        <c:crosses val="autoZero"/>
        <c:auto val="1"/>
        <c:lblAlgn val="ctr"/>
        <c:lblOffset val="100"/>
      </c:catAx>
      <c:valAx>
        <c:axId val="66805760"/>
        <c:scaling>
          <c:orientation val="minMax"/>
        </c:scaling>
        <c:axPos val="l"/>
        <c:majorGridlines/>
        <c:numFmt formatCode="General" sourceLinked="1"/>
        <c:tickLblPos val="nextTo"/>
        <c:crossAx val="667998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57DA-1D70-4F76-8CAF-2F253EB0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15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Тамара</cp:lastModifiedBy>
  <cp:revision>35</cp:revision>
  <cp:lastPrinted>2018-02-26T14:19:00Z</cp:lastPrinted>
  <dcterms:created xsi:type="dcterms:W3CDTF">2016-01-12T07:35:00Z</dcterms:created>
  <dcterms:modified xsi:type="dcterms:W3CDTF">2019-03-17T13:08:00Z</dcterms:modified>
</cp:coreProperties>
</file>