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F" w:rsidRDefault="005550DF" w:rsidP="00E10250">
      <w:pPr>
        <w:ind w:left="-284"/>
        <w:jc w:val="center"/>
      </w:pPr>
      <w:bookmarkStart w:id="0" w:name="_GoBack"/>
      <w:bookmarkEnd w:id="0"/>
    </w:p>
    <w:p w:rsidR="005550DF" w:rsidRDefault="005550DF" w:rsidP="00E10250">
      <w:pPr>
        <w:ind w:left="-284"/>
        <w:jc w:val="center"/>
      </w:pPr>
    </w:p>
    <w:p w:rsidR="005550DF" w:rsidRDefault="005550DF" w:rsidP="00E10250">
      <w:pPr>
        <w:ind w:left="-284"/>
        <w:jc w:val="center"/>
      </w:pPr>
    </w:p>
    <w:p w:rsidR="00CE5330" w:rsidRPr="00E10250" w:rsidRDefault="00CE5330" w:rsidP="00E10250">
      <w:pPr>
        <w:ind w:left="-284"/>
        <w:jc w:val="center"/>
      </w:pPr>
      <w:r w:rsidRPr="001075C1">
        <w:object w:dxaOrig="1814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7.5pt" o:ole="">
            <v:imagedata r:id="rId9" o:title=""/>
          </v:shape>
          <o:OLEObject Type="Embed" ProgID="CorelDRAW.Graphic.14" ShapeID="_x0000_i1025" DrawAspect="Content" ObjectID="_1581499419" r:id="rId10"/>
        </w:object>
      </w:r>
    </w:p>
    <w:p w:rsidR="00CE5330" w:rsidRDefault="00CE5330" w:rsidP="005550DF">
      <w:pPr>
        <w:tabs>
          <w:tab w:val="left" w:pos="2025"/>
        </w:tabs>
        <w:rPr>
          <w:rFonts w:ascii="Times New Roman" w:hAnsi="Times New Roman" w:cs="Times New Roman"/>
          <w:b/>
          <w:sz w:val="40"/>
          <w:szCs w:val="40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ОТЧЕТ</w:t>
      </w:r>
    </w:p>
    <w:p w:rsidR="00CE5330" w:rsidRPr="00D102D7" w:rsidRDefault="00E1025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Дуб</w:t>
      </w:r>
      <w:r w:rsidR="008F0F69">
        <w:rPr>
          <w:rFonts w:ascii="Times New Roman" w:hAnsi="Times New Roman" w:cs="Times New Roman"/>
          <w:b/>
          <w:sz w:val="40"/>
          <w:szCs w:val="40"/>
        </w:rPr>
        <w:t>овской</w:t>
      </w:r>
      <w:proofErr w:type="spellEnd"/>
      <w:r w:rsidR="00CE5330">
        <w:rPr>
          <w:rFonts w:ascii="Times New Roman" w:hAnsi="Times New Roman" w:cs="Times New Roman"/>
          <w:b/>
          <w:sz w:val="40"/>
          <w:szCs w:val="40"/>
        </w:rPr>
        <w:t xml:space="preserve"> районной организации профсоюза работников народного образования и науки РФ</w:t>
      </w: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0DF" w:rsidRDefault="005550DF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30" w:rsidRDefault="00CE5330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102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50DF" w:rsidRDefault="005550DF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DF" w:rsidRPr="00F11EF6" w:rsidRDefault="005550DF" w:rsidP="00CE5330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73" w:rsidRPr="00F11EF6" w:rsidRDefault="00086573" w:rsidP="00685708">
      <w:pPr>
        <w:pStyle w:val="ab"/>
        <w:spacing w:after="0" w:afterAutospacing="0"/>
        <w:jc w:val="both"/>
        <w:rPr>
          <w:sz w:val="28"/>
          <w:szCs w:val="28"/>
        </w:rPr>
      </w:pPr>
      <w:r w:rsidRPr="00F11EF6">
        <w:rPr>
          <w:sz w:val="28"/>
          <w:szCs w:val="28"/>
        </w:rPr>
        <w:t xml:space="preserve">            </w:t>
      </w:r>
      <w:r w:rsidR="005C1C3A">
        <w:rPr>
          <w:sz w:val="28"/>
          <w:szCs w:val="28"/>
        </w:rPr>
        <w:t xml:space="preserve">Профсоюз – сегодня единственная общественная </w:t>
      </w:r>
      <w:proofErr w:type="gramStart"/>
      <w:r w:rsidR="005C1C3A">
        <w:rPr>
          <w:sz w:val="28"/>
          <w:szCs w:val="28"/>
        </w:rPr>
        <w:t>организация</w:t>
      </w:r>
      <w:proofErr w:type="gramEnd"/>
      <w:r w:rsidR="005C1C3A">
        <w:rPr>
          <w:sz w:val="28"/>
          <w:szCs w:val="28"/>
        </w:rPr>
        <w:t xml:space="preserve"> имеющая законодательные права на деле представлять интересы и защищать права работников. Все члены профсоюзной организации знают, что в трудную минуту всегда могут рассчитывать на помощь и поддержку всего коллектива. </w:t>
      </w:r>
    </w:p>
    <w:p w:rsidR="00086573" w:rsidRPr="00F11EF6" w:rsidRDefault="00086573" w:rsidP="00086573">
      <w:pPr>
        <w:pStyle w:val="a9"/>
        <w:spacing w:after="240" w:line="276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 xml:space="preserve">Основные направления работы </w:t>
      </w:r>
      <w:proofErr w:type="spellStart"/>
      <w:r w:rsidRPr="00F11EF6">
        <w:rPr>
          <w:sz w:val="28"/>
          <w:szCs w:val="28"/>
        </w:rPr>
        <w:t>Дубовской</w:t>
      </w:r>
      <w:proofErr w:type="spellEnd"/>
      <w:r w:rsidRPr="00F11EF6">
        <w:rPr>
          <w:sz w:val="28"/>
          <w:szCs w:val="28"/>
        </w:rPr>
        <w:t xml:space="preserve"> районной организации Профсоюза работников народного образования и науки РФ: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Защита социально-экономических прав членов профсоюза;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Правозащитная работа;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Информационная работа;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Социальное партнерство;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Охрана труда и здоровье работников;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Организационно-финансовое укрепление районной организации;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Коллективные действия;</w:t>
      </w:r>
    </w:p>
    <w:p w:rsidR="00086573" w:rsidRPr="00F11EF6" w:rsidRDefault="00086573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r w:rsidRPr="00F11EF6">
        <w:rPr>
          <w:sz w:val="28"/>
          <w:szCs w:val="28"/>
        </w:rPr>
        <w:t>● Работа с молодыми педагогами.</w:t>
      </w:r>
    </w:p>
    <w:p w:rsidR="008905E2" w:rsidRPr="00F11EF6" w:rsidRDefault="008905E2" w:rsidP="008905E2">
      <w:pPr>
        <w:pStyle w:val="a9"/>
        <w:spacing w:line="240" w:lineRule="auto"/>
        <w:ind w:firstLine="567"/>
        <w:jc w:val="both"/>
        <w:rPr>
          <w:sz w:val="28"/>
          <w:szCs w:val="28"/>
        </w:rPr>
      </w:pPr>
    </w:p>
    <w:p w:rsidR="00086573" w:rsidRPr="00F11EF6" w:rsidRDefault="00086573" w:rsidP="008905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spellStart"/>
      <w:r w:rsidR="00685708" w:rsidRPr="00F11EF6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="00685708" w:rsidRPr="00F11EF6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, первичных организаций строилась в соответствии с планами работы областного, районного комитетов профсоюзов и была направлена на </w:t>
      </w:r>
      <w:r w:rsidR="008B0DB7" w:rsidRPr="00F11EF6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постановлений </w:t>
      </w:r>
      <w:r w:rsidRPr="00F11EF6">
        <w:rPr>
          <w:rFonts w:ascii="Times New Roman" w:eastAsia="Times New Roman" w:hAnsi="Times New Roman" w:cs="Times New Roman"/>
          <w:sz w:val="28"/>
          <w:szCs w:val="28"/>
        </w:rPr>
        <w:t>отчетно-выборной конференции областного комитета Профсоюза, районной отчетно-выборной конференции.</w:t>
      </w:r>
    </w:p>
    <w:p w:rsidR="00086573" w:rsidRPr="00F11EF6" w:rsidRDefault="00086573" w:rsidP="00086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1DF" w:rsidRPr="00F11EF6" w:rsidRDefault="00CA21DF" w:rsidP="00CA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>I.</w:t>
      </w:r>
      <w:r w:rsidRPr="00F11EF6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CA21DF" w:rsidRPr="00F11EF6" w:rsidRDefault="00CA21DF" w:rsidP="00CA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CA21DF" w:rsidRPr="00F11EF6" w:rsidRDefault="00CA21DF" w:rsidP="00CA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Default="00895713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</w:t>
      </w:r>
      <w:r w:rsidR="00CA21DF" w:rsidRPr="00F11EF6">
        <w:rPr>
          <w:rFonts w:ascii="Times New Roman" w:hAnsi="Times New Roman" w:cs="Times New Roman"/>
          <w:sz w:val="28"/>
          <w:szCs w:val="28"/>
        </w:rPr>
        <w:t xml:space="preserve">По итогам 2017 года  </w:t>
      </w:r>
      <w:proofErr w:type="spellStart"/>
      <w:r w:rsidR="00CA21DF" w:rsidRPr="00F11EF6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CA21DF" w:rsidRPr="00F11EF6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объединяет 29 первичных профсоюзных организаций, в том числе 15 – общеобразовательные организации, 11 – дошкольные организации, 2 – дополнительного образования и 1 – профсоюзная организация управления образования.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7208A9" w:rsidRPr="00F11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1438275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213A" w:rsidRPr="00C3213A" w:rsidRDefault="00C3213A" w:rsidP="00C3213A">
      <w:pPr>
        <w:rPr>
          <w:rFonts w:ascii="Times New Roman" w:hAnsi="Times New Roman" w:cs="Times New Roman"/>
          <w:b/>
          <w:sz w:val="24"/>
          <w:szCs w:val="24"/>
        </w:rPr>
      </w:pPr>
      <w:r w:rsidRPr="00C3213A">
        <w:rPr>
          <w:rFonts w:ascii="Times New Roman" w:hAnsi="Times New Roman" w:cs="Times New Roman"/>
          <w:b/>
          <w:sz w:val="24"/>
          <w:szCs w:val="24"/>
        </w:rPr>
        <w:t>ОУ – 51,7%,  ДОУ – 37,9%,  МБОУ ДО– 6,9%,  РОО – 5,5%</w:t>
      </w: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67225" cy="14859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213A" w:rsidRDefault="00C3213A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Pr="00C3213A" w:rsidRDefault="00C3213A" w:rsidP="00C3213A">
      <w:pPr>
        <w:rPr>
          <w:rFonts w:ascii="Times New Roman" w:hAnsi="Times New Roman" w:cs="Times New Roman"/>
          <w:b/>
          <w:sz w:val="24"/>
          <w:szCs w:val="24"/>
        </w:rPr>
      </w:pPr>
      <w:r w:rsidRPr="00C3213A">
        <w:rPr>
          <w:rFonts w:ascii="Times New Roman" w:hAnsi="Times New Roman" w:cs="Times New Roman"/>
          <w:b/>
          <w:sz w:val="24"/>
          <w:szCs w:val="24"/>
        </w:rPr>
        <w:t>ОУ -83%,  ДОУ – 88%,  МБОУ ДО – 92%,  РОО – 92,3%</w:t>
      </w:r>
    </w:p>
    <w:p w:rsidR="007208A9" w:rsidRPr="00F11EF6" w:rsidRDefault="007208A9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Всего работающих в организациях, где имеются члены Профсоюза – 688 человек, из них являются членами профсоюза 586 человек (молодежи до 35 лет – </w:t>
      </w:r>
      <w:r w:rsidR="0010517B" w:rsidRPr="00F11EF6">
        <w:rPr>
          <w:rFonts w:ascii="Times New Roman" w:hAnsi="Times New Roman" w:cs="Times New Roman"/>
          <w:sz w:val="28"/>
          <w:szCs w:val="28"/>
        </w:rPr>
        <w:t>83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517B" w:rsidRPr="00F11EF6">
        <w:rPr>
          <w:rFonts w:ascii="Times New Roman" w:hAnsi="Times New Roman" w:cs="Times New Roman"/>
          <w:sz w:val="28"/>
          <w:szCs w:val="28"/>
        </w:rPr>
        <w:t>а</w:t>
      </w:r>
      <w:r w:rsidR="00A15C56" w:rsidRPr="00F11EF6">
        <w:rPr>
          <w:rFonts w:ascii="Times New Roman" w:hAnsi="Times New Roman" w:cs="Times New Roman"/>
          <w:sz w:val="28"/>
          <w:szCs w:val="28"/>
        </w:rPr>
        <w:t xml:space="preserve">). Общий охват профсоюзным членством составляет </w:t>
      </w:r>
      <w:r w:rsidR="00A15C56" w:rsidRPr="00F11EF6">
        <w:rPr>
          <w:rFonts w:ascii="Times New Roman" w:hAnsi="Times New Roman" w:cs="Times New Roman"/>
          <w:b/>
          <w:sz w:val="28"/>
          <w:szCs w:val="28"/>
        </w:rPr>
        <w:t>85,2%</w:t>
      </w:r>
      <w:r w:rsidR="00A15C56" w:rsidRPr="00F11EF6">
        <w:rPr>
          <w:rFonts w:ascii="Times New Roman" w:hAnsi="Times New Roman" w:cs="Times New Roman"/>
          <w:sz w:val="28"/>
          <w:szCs w:val="28"/>
        </w:rPr>
        <w:t>.</w:t>
      </w:r>
      <w:r w:rsidR="00A15C56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по сравнению с прошлым годом общая численность членов Профсоюза  осталась на прежнем уровне</w:t>
      </w:r>
      <w:r w:rsidR="00A15C56" w:rsidRPr="00F11EF6">
        <w:rPr>
          <w:rFonts w:ascii="Times New Roman" w:hAnsi="Times New Roman" w:cs="Times New Roman"/>
          <w:sz w:val="28"/>
          <w:szCs w:val="28"/>
        </w:rPr>
        <w:t>.</w:t>
      </w:r>
    </w:p>
    <w:p w:rsidR="00A15C56" w:rsidRPr="00F11EF6" w:rsidRDefault="00A15C56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 такие как -  Жуковская СШ №5,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Присальская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№10,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Барабанщиковская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№4,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Гуреевская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№8,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№11, Романовская СШ №12, Мало-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Лученская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ОШ №13, детские сады: №3 «Ромашка», №6 «Золушка», №7 «Морячок», №19 «Солнышко», №17 «Ручеек», №9 «Теремок», «Центр детского творчества» имеют  100% профсоюзное членство.   </w:t>
      </w:r>
    </w:p>
    <w:p w:rsidR="00A15C56" w:rsidRPr="00F11EF6" w:rsidRDefault="00A15C56" w:rsidP="0089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Остаются малочисленными организации в МБОУ Андреевской СШ №3 (55,8%), МБОУ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Семичанской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№7 (55,2%), детском  саду №20 «Золотой ключик» (15,4%).  В течение года принято в Профсоюз  35 человек,  выбыло  17 человек - в связи с уходом на пенсию и по собственному желанию.</w:t>
      </w:r>
    </w:p>
    <w:p w:rsidR="00F86FA9" w:rsidRPr="00F11EF6" w:rsidRDefault="00A15C56" w:rsidP="008957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Р</w:t>
      </w:r>
      <w:r w:rsidR="007D6D6E" w:rsidRPr="00F11EF6">
        <w:rPr>
          <w:rFonts w:ascii="Times New Roman" w:hAnsi="Times New Roman" w:cs="Times New Roman"/>
          <w:sz w:val="28"/>
          <w:szCs w:val="28"/>
        </w:rPr>
        <w:t>айонной организацией профсоюза образования,</w:t>
      </w:r>
      <w:r w:rsidR="00C706A9" w:rsidRPr="00F11EF6">
        <w:rPr>
          <w:rFonts w:ascii="Times New Roman" w:hAnsi="Times New Roman" w:cs="Times New Roman"/>
          <w:sz w:val="28"/>
          <w:szCs w:val="28"/>
        </w:rPr>
        <w:t xml:space="preserve"> в помощь председателям ППО</w:t>
      </w:r>
      <w:r w:rsidR="007D6D6E" w:rsidRPr="00F11EF6">
        <w:rPr>
          <w:rFonts w:ascii="Times New Roman" w:hAnsi="Times New Roman" w:cs="Times New Roman"/>
          <w:sz w:val="28"/>
          <w:szCs w:val="28"/>
        </w:rPr>
        <w:t>,</w:t>
      </w:r>
      <w:r w:rsidR="00C706A9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814CFD" w:rsidRPr="00F11EF6">
        <w:rPr>
          <w:rFonts w:ascii="Times New Roman" w:hAnsi="Times New Roman" w:cs="Times New Roman"/>
          <w:sz w:val="28"/>
          <w:szCs w:val="28"/>
        </w:rPr>
        <w:t>проводились</w:t>
      </w:r>
      <w:r w:rsidR="007D6D6E" w:rsidRPr="00F11EF6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C706A9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7D6D6E" w:rsidRPr="00F11EF6">
        <w:rPr>
          <w:rFonts w:ascii="Times New Roman" w:hAnsi="Times New Roman" w:cs="Times New Roman"/>
          <w:sz w:val="28"/>
          <w:szCs w:val="28"/>
        </w:rPr>
        <w:t xml:space="preserve">семинары по </w:t>
      </w:r>
      <w:r w:rsidR="00C706A9" w:rsidRPr="00F11EF6">
        <w:rPr>
          <w:rFonts w:ascii="Times New Roman" w:hAnsi="Times New Roman" w:cs="Times New Roman"/>
          <w:sz w:val="28"/>
          <w:szCs w:val="28"/>
        </w:rPr>
        <w:t xml:space="preserve">мотивации профсоюзного членства. </w:t>
      </w:r>
    </w:p>
    <w:p w:rsidR="00A5701C" w:rsidRPr="00F11EF6" w:rsidRDefault="00C568A9" w:rsidP="00AB4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="00AC047D" w:rsidRPr="00F11EF6">
        <w:rPr>
          <w:rFonts w:ascii="Times New Roman" w:hAnsi="Times New Roman" w:cs="Times New Roman"/>
          <w:sz w:val="28"/>
          <w:szCs w:val="28"/>
        </w:rPr>
        <w:t xml:space="preserve">мероприятиями в организации </w:t>
      </w:r>
      <w:r w:rsidRPr="00F11EF6">
        <w:rPr>
          <w:rFonts w:ascii="Times New Roman" w:hAnsi="Times New Roman" w:cs="Times New Roman"/>
          <w:sz w:val="28"/>
          <w:szCs w:val="28"/>
        </w:rPr>
        <w:t xml:space="preserve">стали: </w:t>
      </w:r>
    </w:p>
    <w:p w:rsidR="00A5701C" w:rsidRPr="00F11EF6" w:rsidRDefault="00A5701C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Итоговые отчетно-выборные конференции;</w:t>
      </w:r>
    </w:p>
    <w:p w:rsidR="005003A1" w:rsidRPr="00F11EF6" w:rsidRDefault="005003A1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Пленумы, президиумы;</w:t>
      </w:r>
    </w:p>
    <w:p w:rsidR="00A5701C" w:rsidRPr="00F11EF6" w:rsidRDefault="00EB39E5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Т</w:t>
      </w:r>
      <w:r w:rsidR="00C568A9" w:rsidRPr="00F11EF6">
        <w:rPr>
          <w:rFonts w:ascii="Times New Roman" w:hAnsi="Times New Roman" w:cs="Times New Roman"/>
          <w:sz w:val="28"/>
          <w:szCs w:val="28"/>
        </w:rPr>
        <w:t>е</w:t>
      </w:r>
      <w:r w:rsidRPr="00F11EF6">
        <w:rPr>
          <w:rFonts w:ascii="Times New Roman" w:hAnsi="Times New Roman" w:cs="Times New Roman"/>
          <w:sz w:val="28"/>
          <w:szCs w:val="28"/>
        </w:rPr>
        <w:t>матические семинары</w:t>
      </w:r>
      <w:r w:rsidR="00C568A9" w:rsidRPr="00F11EF6">
        <w:rPr>
          <w:rFonts w:ascii="Times New Roman" w:hAnsi="Times New Roman" w:cs="Times New Roman"/>
          <w:sz w:val="28"/>
          <w:szCs w:val="28"/>
        </w:rPr>
        <w:t>,</w:t>
      </w: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C568A9" w:rsidRPr="00F11EF6">
        <w:rPr>
          <w:rFonts w:ascii="Times New Roman" w:hAnsi="Times New Roman" w:cs="Times New Roman"/>
          <w:sz w:val="28"/>
          <w:szCs w:val="28"/>
        </w:rPr>
        <w:t>круглые столы председателей первичных профсоюзных организаций и работода</w:t>
      </w:r>
      <w:r w:rsidR="0035799C" w:rsidRPr="00F11EF6">
        <w:rPr>
          <w:rFonts w:ascii="Times New Roman" w:hAnsi="Times New Roman" w:cs="Times New Roman"/>
          <w:sz w:val="28"/>
          <w:szCs w:val="28"/>
        </w:rPr>
        <w:t>телей</w:t>
      </w:r>
      <w:r w:rsidR="00C568A9" w:rsidRPr="00F11EF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 в</w:t>
      </w:r>
      <w:r w:rsidRPr="00F11EF6">
        <w:rPr>
          <w:rFonts w:ascii="Times New Roman" w:hAnsi="Times New Roman" w:cs="Times New Roman"/>
          <w:sz w:val="28"/>
          <w:szCs w:val="28"/>
        </w:rPr>
        <w:t>опросам социального партнерства;</w:t>
      </w:r>
      <w:r w:rsidR="00C568A9" w:rsidRPr="00F1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E5" w:rsidRPr="00F11EF6" w:rsidRDefault="00EB39E5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● Обучающие </w:t>
      </w:r>
      <w:r w:rsidR="00776248" w:rsidRPr="00F11EF6">
        <w:rPr>
          <w:rFonts w:ascii="Times New Roman" w:hAnsi="Times New Roman" w:cs="Times New Roman"/>
          <w:sz w:val="28"/>
          <w:szCs w:val="28"/>
        </w:rPr>
        <w:t>семинары</w:t>
      </w:r>
      <w:r w:rsidR="00A65979" w:rsidRPr="00F11EF6">
        <w:rPr>
          <w:rFonts w:ascii="Times New Roman" w:hAnsi="Times New Roman" w:cs="Times New Roman"/>
          <w:sz w:val="28"/>
          <w:szCs w:val="28"/>
        </w:rPr>
        <w:t xml:space="preserve"> и школы для молодых педагогов;</w:t>
      </w:r>
    </w:p>
    <w:p w:rsidR="00A5701C" w:rsidRPr="00F11EF6" w:rsidRDefault="00EB39E5" w:rsidP="001A2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И</w:t>
      </w:r>
      <w:r w:rsidR="00C568A9" w:rsidRPr="00F11EF6">
        <w:rPr>
          <w:rFonts w:ascii="Times New Roman" w:hAnsi="Times New Roman" w:cs="Times New Roman"/>
          <w:sz w:val="28"/>
          <w:szCs w:val="28"/>
        </w:rPr>
        <w:t>ндивидуальные и груп</w:t>
      </w:r>
      <w:r w:rsidRPr="00F11EF6">
        <w:rPr>
          <w:rFonts w:ascii="Times New Roman" w:hAnsi="Times New Roman" w:cs="Times New Roman"/>
          <w:sz w:val="28"/>
          <w:szCs w:val="28"/>
        </w:rPr>
        <w:t xml:space="preserve">повые консультации по вопросам </w:t>
      </w:r>
      <w:r w:rsidR="00C568A9" w:rsidRPr="00F11EF6">
        <w:rPr>
          <w:rFonts w:ascii="Times New Roman" w:hAnsi="Times New Roman" w:cs="Times New Roman"/>
          <w:sz w:val="28"/>
          <w:szCs w:val="28"/>
        </w:rPr>
        <w:t>разработки и заключения коллективных договоров в образовательных учреждениях</w:t>
      </w:r>
      <w:r w:rsidRPr="00F11EF6">
        <w:rPr>
          <w:rFonts w:ascii="Times New Roman" w:hAnsi="Times New Roman" w:cs="Times New Roman"/>
          <w:sz w:val="28"/>
          <w:szCs w:val="28"/>
        </w:rPr>
        <w:t>;</w:t>
      </w:r>
    </w:p>
    <w:p w:rsidR="0010517B" w:rsidRPr="00F11EF6" w:rsidRDefault="00EB39E5" w:rsidP="00814C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● К</w:t>
      </w:r>
      <w:r w:rsidR="00C568A9" w:rsidRPr="00F11EF6">
        <w:rPr>
          <w:rFonts w:ascii="Times New Roman" w:hAnsi="Times New Roman" w:cs="Times New Roman"/>
          <w:sz w:val="28"/>
          <w:szCs w:val="28"/>
        </w:rPr>
        <w:t>онсультации для член</w:t>
      </w:r>
      <w:r w:rsidRPr="00F11EF6">
        <w:rPr>
          <w:rFonts w:ascii="Times New Roman" w:hAnsi="Times New Roman" w:cs="Times New Roman"/>
          <w:sz w:val="28"/>
          <w:szCs w:val="28"/>
        </w:rPr>
        <w:t xml:space="preserve">ов профсоюза </w:t>
      </w:r>
      <w:r w:rsidR="00C568A9" w:rsidRPr="00F11EF6">
        <w:rPr>
          <w:rFonts w:ascii="Times New Roman" w:hAnsi="Times New Roman" w:cs="Times New Roman"/>
          <w:sz w:val="28"/>
          <w:szCs w:val="28"/>
        </w:rPr>
        <w:t>по вопросам социальной защиты работников образовательных учреждений</w:t>
      </w:r>
      <w:r w:rsidR="00AC047D" w:rsidRPr="00F11EF6">
        <w:rPr>
          <w:rFonts w:ascii="Times New Roman" w:hAnsi="Times New Roman" w:cs="Times New Roman"/>
          <w:sz w:val="28"/>
          <w:szCs w:val="28"/>
        </w:rPr>
        <w:t>.</w:t>
      </w:r>
    </w:p>
    <w:p w:rsidR="0010517B" w:rsidRPr="00F11EF6" w:rsidRDefault="0010517B" w:rsidP="001D5B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17B" w:rsidRPr="00F11EF6" w:rsidRDefault="0010517B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>II. ОРГАНИЗАЦИОННАЯ РАБОТА</w:t>
      </w:r>
    </w:p>
    <w:p w:rsidR="00895713" w:rsidRPr="00F11EF6" w:rsidRDefault="00895713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7B" w:rsidRPr="00F11EF6" w:rsidRDefault="00895713" w:rsidP="0070703B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 xml:space="preserve">     </w:t>
      </w:r>
      <w:r w:rsidR="007B5614" w:rsidRPr="00F11EF6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Организационная  р</w:t>
      </w:r>
      <w:r w:rsidR="0010517B" w:rsidRPr="00F11EF6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 xml:space="preserve">абота </w:t>
      </w:r>
      <w:r w:rsidRPr="00F11EF6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="0010517B" w:rsidRPr="00F11EF6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районного комитета Профсоюза</w:t>
      </w:r>
      <w:r w:rsidR="0010517B" w:rsidRPr="00F11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17B" w:rsidRPr="00F11EF6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планом основных мероприятий на 2017 год.  </w:t>
      </w:r>
      <w:proofErr w:type="gramStart"/>
      <w:r w:rsidR="0010517B" w:rsidRPr="00F11EF6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F11EF6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814CFD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F11EF6">
        <w:rPr>
          <w:rFonts w:ascii="Times New Roman" w:hAnsi="Times New Roman" w:cs="Times New Roman"/>
          <w:sz w:val="28"/>
          <w:szCs w:val="28"/>
        </w:rPr>
        <w:t xml:space="preserve">9 заседаний </w:t>
      </w:r>
      <w:r w:rsidR="00F5295C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F11EF6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Президиума районного комитета</w:t>
      </w:r>
      <w:r w:rsidR="0010517B" w:rsidRPr="00F11EF6">
        <w:rPr>
          <w:rFonts w:ascii="Times New Roman" w:hAnsi="Times New Roman" w:cs="Times New Roman"/>
          <w:sz w:val="28"/>
          <w:szCs w:val="28"/>
        </w:rPr>
        <w:t xml:space="preserve"> профсоюза, на которых рассмотрены вопросы:</w:t>
      </w:r>
      <w:proofErr w:type="gramEnd"/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«О состоянии профсоюзного членства в районной профсоюзной организации»;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36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«О работе первичных профсоюзных организаций по обеспечению общественного 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 xml:space="preserve"> состоянием охраны труда МБОУ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Комиссаровская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№9, МБДОУ  детский сад №10 Берёзка»;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«Об оказании материальной помощи членам профсоюза»;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89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Организация работы по мотивации профсоюзного членства в МБОУ Романовской СШ №12, МБОУ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Вербовологовской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№6;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«Об организации оздоровления и отдыха членов профсоюза в 2017г.»;</w:t>
      </w:r>
    </w:p>
    <w:p w:rsidR="0010517B" w:rsidRPr="00F11EF6" w:rsidRDefault="0010517B" w:rsidP="0070703B">
      <w:pPr>
        <w:widowControl w:val="0"/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EF6">
        <w:rPr>
          <w:rFonts w:ascii="Times New Roman" w:hAnsi="Times New Roman" w:cs="Times New Roman"/>
          <w:sz w:val="28"/>
          <w:szCs w:val="28"/>
        </w:rPr>
        <w:t>- «О проведении районных и участие  в областных конкурсах: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 xml:space="preserve"> «Лучшая первичная профсоюзная организация 2017 года», «Учитель года-2017».  </w:t>
      </w:r>
      <w:r w:rsidRPr="00F11EF6">
        <w:rPr>
          <w:rFonts w:ascii="Times New Roman" w:hAnsi="Times New Roman" w:cs="Times New Roman"/>
          <w:bCs/>
          <w:sz w:val="28"/>
          <w:szCs w:val="28"/>
        </w:rPr>
        <w:t>Организация и  проведение  зональной Спартакиады -2017 работников  образования</w:t>
      </w:r>
      <w:r w:rsidRPr="00F11EF6">
        <w:rPr>
          <w:rFonts w:ascii="Times New Roman" w:hAnsi="Times New Roman" w:cs="Times New Roman"/>
          <w:sz w:val="28"/>
          <w:szCs w:val="28"/>
        </w:rPr>
        <w:t>;</w:t>
      </w:r>
    </w:p>
    <w:p w:rsidR="0010517B" w:rsidRPr="00F11EF6" w:rsidRDefault="0010517B" w:rsidP="0070703B">
      <w:pPr>
        <w:widowControl w:val="0"/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- «Об итогах статистической отчетности за 2017 год. Об итогах коллективно-</w:t>
      </w:r>
      <w:r w:rsidRPr="00F11EF6">
        <w:rPr>
          <w:rFonts w:ascii="Times New Roman" w:hAnsi="Times New Roman" w:cs="Times New Roman"/>
          <w:sz w:val="28"/>
          <w:szCs w:val="28"/>
        </w:rPr>
        <w:softHyphen/>
        <w:t>договорной кампании за 2017 год»;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31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«Организация работы по мотивации членства в первичных профсоюзных организациях».</w:t>
      </w:r>
    </w:p>
    <w:p w:rsidR="0010517B" w:rsidRPr="00F11EF6" w:rsidRDefault="0010517B" w:rsidP="0070703B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Проводились семинары для председателей первичных профсоюзных организаций по вопросам организационного укрепления, выполнения уставных задач профсоюза, повышению эффективности финансовой работы, по вопросам изменений в трудовом законодательстве: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«Пенсионная реформа. Новое в пенсионном законодательстве»;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«Добровольное медицинское страхование»;</w:t>
      </w:r>
    </w:p>
    <w:p w:rsidR="00060A9D" w:rsidRPr="00F11EF6" w:rsidRDefault="0010517B" w:rsidP="0070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-«Правовое регулирование труда работников образовательных организаций»;</w:t>
      </w:r>
    </w:p>
    <w:p w:rsidR="0010517B" w:rsidRPr="00F11EF6" w:rsidRDefault="00060A9D" w:rsidP="0070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6">
        <w:rPr>
          <w:rFonts w:ascii="Times New Roman" w:eastAsia="Calibri" w:hAnsi="Times New Roman" w:cs="Times New Roman"/>
          <w:sz w:val="28"/>
          <w:szCs w:val="28"/>
        </w:rPr>
        <w:t>-  О выполнении  районного отраслевого Соглашения на 2016 – 2019 годы.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«Новая модель аттестации педагогических работников»;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37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«О системе работы районной профсоюзной организации с председателями первичных профсоюзных организаций»;</w:t>
      </w:r>
    </w:p>
    <w:p w:rsidR="0010517B" w:rsidRPr="00F11EF6" w:rsidRDefault="007B5614" w:rsidP="0070703B">
      <w:pPr>
        <w:widowControl w:val="0"/>
        <w:numPr>
          <w:ilvl w:val="0"/>
          <w:numId w:val="7"/>
        </w:numPr>
        <w:tabs>
          <w:tab w:val="left" w:pos="208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10517B" w:rsidRPr="00F11EF6">
        <w:rPr>
          <w:rFonts w:ascii="Times New Roman" w:hAnsi="Times New Roman" w:cs="Times New Roman"/>
          <w:sz w:val="28"/>
          <w:szCs w:val="28"/>
        </w:rPr>
        <w:t>«Об организации и проведении летней оздоровительной кампании 2017г. для членов профсоюза и их детей»;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«Социальный паспорт профсоюзной организации»;</w:t>
      </w:r>
    </w:p>
    <w:p w:rsidR="0010517B" w:rsidRPr="00F11EF6" w:rsidRDefault="0010517B" w:rsidP="0070703B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«Финансовая работа в первичной профсоюзной организации»;</w:t>
      </w:r>
    </w:p>
    <w:p w:rsidR="0010517B" w:rsidRPr="00F11EF6" w:rsidRDefault="0010517B" w:rsidP="0070703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В отчётном периоде районный комитет Профсоюза уделял особое внимание </w:t>
      </w:r>
      <w:r w:rsidRPr="00F11EF6">
        <w:rPr>
          <w:rStyle w:val="af1"/>
          <w:rFonts w:eastAsiaTheme="minorHAnsi"/>
          <w:b w:val="0"/>
          <w:i w:val="0"/>
          <w:color w:val="auto"/>
          <w:sz w:val="28"/>
          <w:szCs w:val="28"/>
        </w:rPr>
        <w:t>обучению профсоюзных кадров</w:t>
      </w:r>
      <w:r w:rsidRPr="00F11EF6">
        <w:rPr>
          <w:rStyle w:val="af1"/>
          <w:rFonts w:eastAsiaTheme="minorHAnsi"/>
          <w:color w:val="auto"/>
          <w:sz w:val="28"/>
          <w:szCs w:val="28"/>
        </w:rPr>
        <w:t>.</w:t>
      </w:r>
      <w:r w:rsidRPr="00F11EF6">
        <w:rPr>
          <w:rFonts w:ascii="Times New Roman" w:hAnsi="Times New Roman" w:cs="Times New Roman"/>
          <w:sz w:val="28"/>
          <w:szCs w:val="28"/>
        </w:rPr>
        <w:t xml:space="preserve"> Для членов профсоюза, председателей первичных профсоюзных организаций и руководителей образовательных учреждений организованы групповые и индивидуальные консультации по </w:t>
      </w:r>
      <w:r w:rsidRPr="00F11EF6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правового регулирования труда работников образовательных организаций, которыми воспользовались более </w:t>
      </w:r>
      <w:r w:rsidRPr="00F11EF6">
        <w:rPr>
          <w:rStyle w:val="14pt"/>
          <w:rFonts w:eastAsiaTheme="minorHAnsi"/>
          <w:b w:val="0"/>
          <w:color w:val="auto"/>
        </w:rPr>
        <w:t>35</w:t>
      </w:r>
      <w:r w:rsidRPr="00F11EF6">
        <w:rPr>
          <w:rStyle w:val="14pt0"/>
          <w:rFonts w:eastAsiaTheme="minorHAnsi"/>
          <w:b/>
          <w:color w:val="auto"/>
        </w:rPr>
        <w:t xml:space="preserve"> </w:t>
      </w:r>
      <w:r w:rsidRPr="00F11EF6">
        <w:rPr>
          <w:rFonts w:ascii="Times New Roman" w:hAnsi="Times New Roman" w:cs="Times New Roman"/>
          <w:sz w:val="28"/>
          <w:szCs w:val="28"/>
        </w:rPr>
        <w:t>членов профсоюза.</w:t>
      </w:r>
    </w:p>
    <w:p w:rsidR="00814CFD" w:rsidRPr="00F11EF6" w:rsidRDefault="0010517B" w:rsidP="008905E2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Востребованными на всем протяжении отчётного периода являлись консультации по вопросам выполнения коллективного договора, трудового законодательства, оплаты труда, организационной работы в первичной профсоюзной организации, охраны труда и мотивации профсоюзного членства. В первичные профсоюзные организации направлены методические рекомендации по вопросам: «Осуществление общественного 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при оформлении трудовых отношений, предоставлении отпусков», по мотивации профсоюзного членства, по планированию работы и делопроизводству профсоюзного комитета.</w:t>
      </w:r>
    </w:p>
    <w:p w:rsidR="00814CFD" w:rsidRPr="00F11EF6" w:rsidRDefault="00814CFD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D" w:rsidRPr="00F11EF6" w:rsidRDefault="00060A9D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1EF6">
        <w:rPr>
          <w:rFonts w:ascii="Times New Roman" w:hAnsi="Times New Roman" w:cs="Times New Roman"/>
          <w:b/>
          <w:sz w:val="28"/>
          <w:szCs w:val="28"/>
        </w:rPr>
        <w:t>. СОЦИАЛЬНОЕ ПАРТНЕРСТВО.</w:t>
      </w:r>
    </w:p>
    <w:p w:rsidR="00895713" w:rsidRPr="00F11EF6" w:rsidRDefault="00895713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E0" w:rsidRPr="00F11EF6" w:rsidRDefault="00060A9D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F11EF6">
        <w:rPr>
          <w:sz w:val="28"/>
          <w:szCs w:val="28"/>
        </w:rPr>
        <w:t>Социальное партнёрство – одно из основных направлений деятельности районной организации. Коллективные договора заключены в 29 первичных профсоюзных организациях, в отчетном году  заключили 5 коллективных договоров,   в предыдущие годы - 24.</w:t>
      </w:r>
      <w:r w:rsidRPr="00F11EF6">
        <w:rPr>
          <w:sz w:val="28"/>
          <w:szCs w:val="28"/>
        </w:rPr>
        <w:tab/>
        <w:t xml:space="preserve"> Уведомительную регистрацию прошли все  коллективные  договора. В настоящий период в районе действует  районное отраслевое Соглашение между отделом образования и районной организацией  профсоюза работников народного образования и науки на 2016 -2019 годы. Соглашение заключено в соответствии с законодательством Российской Федерации и направлено на обеспечение стабильной и эффективной деятельности  районных  образовательных учреждений.  </w:t>
      </w:r>
      <w:r w:rsidR="00C162E0" w:rsidRPr="00F11EF6">
        <w:rPr>
          <w:sz w:val="28"/>
          <w:szCs w:val="28"/>
        </w:rPr>
        <w:t>Проанализировав выполнение отраслевого соглашения в 2017 году, можно отметить, что меры социальной поддержки, закрепленные законодательством и соглашением, были предоставлены педагогическим работникам сферы образования: предоставлялись дополнительные отпуска, своевременно выплачивалась заработная плата, работники обеспечивались специальными средствами защиты, работники посещали культурн</w:t>
      </w:r>
      <w:proofErr w:type="gramStart"/>
      <w:r w:rsidR="00C162E0" w:rsidRPr="00F11EF6">
        <w:rPr>
          <w:sz w:val="28"/>
          <w:szCs w:val="28"/>
        </w:rPr>
        <w:t>о-</w:t>
      </w:r>
      <w:proofErr w:type="gramEnd"/>
      <w:r w:rsidR="00C162E0" w:rsidRPr="00F11EF6">
        <w:rPr>
          <w:sz w:val="28"/>
          <w:szCs w:val="28"/>
        </w:rPr>
        <w:t xml:space="preserve"> массовые мероприятия.</w:t>
      </w:r>
    </w:p>
    <w:p w:rsidR="008B0DB7" w:rsidRPr="00F11EF6" w:rsidRDefault="00C162E0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F11EF6">
        <w:rPr>
          <w:sz w:val="28"/>
          <w:szCs w:val="28"/>
        </w:rPr>
        <w:t>Во всех заключённых коллективных договорах в обязательном порядке установлен размер минимальной заработной платы на уровне прожиточного минимума трудоспособного населения, а также установлен порядок индексации заработной платы. Задолженности по выплате заработной платы в образовательных учреждениях не имеется.</w:t>
      </w:r>
    </w:p>
    <w:p w:rsidR="00E71FF0" w:rsidRPr="00F11EF6" w:rsidRDefault="00814CFD" w:rsidP="00762BBB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FF0" w:rsidRPr="00F11EF6">
        <w:rPr>
          <w:rFonts w:ascii="Times New Roman" w:hAnsi="Times New Roman" w:cs="Times New Roman"/>
          <w:sz w:val="28"/>
          <w:szCs w:val="28"/>
        </w:rPr>
        <w:t xml:space="preserve">В отчётный период в рамках социального партнёрства уделялось пристальное внимание вопросам оплаты труда педагогических работников дошкольных ОО, аттестации работников, заключению эффективных контрактов, распределению учебной нагрузки. </w:t>
      </w:r>
    </w:p>
    <w:p w:rsidR="00E71FF0" w:rsidRPr="00F11EF6" w:rsidRDefault="00814CFD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FF0" w:rsidRPr="00F11EF6">
        <w:rPr>
          <w:rFonts w:ascii="Times New Roman" w:hAnsi="Times New Roman" w:cs="Times New Roman"/>
          <w:sz w:val="28"/>
          <w:szCs w:val="28"/>
        </w:rPr>
        <w:t xml:space="preserve"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- совещаниях для председателей </w:t>
      </w:r>
      <w:r w:rsidR="00E71FF0" w:rsidRPr="00F11EF6">
        <w:rPr>
          <w:rFonts w:ascii="Times New Roman" w:hAnsi="Times New Roman" w:cs="Times New Roman"/>
          <w:sz w:val="28"/>
          <w:szCs w:val="28"/>
        </w:rPr>
        <w:lastRenderedPageBreak/>
        <w:t>районных профсоюзных организаций, бухгалтеров, председателей КРК, председателей и членов Совета молодых учителей, общественных правовых и технических инспекторов.</w:t>
      </w:r>
      <w:r w:rsidR="00E71FF0" w:rsidRPr="00F11EF6">
        <w:rPr>
          <w:rStyle w:val="12"/>
          <w:rFonts w:ascii="Times New Roman" w:hAnsi="Times New Roman" w:cs="Times New Roman"/>
          <w:sz w:val="28"/>
          <w:szCs w:val="28"/>
        </w:rPr>
        <w:t xml:space="preserve"> Проводились семинары для председателей ППО по изучению новых нормативных документов, касающихся коллективных договоров, рабочего времени, образовательных и рабочих программ, итогов съезда профсоюзов и подготовки к единому профсоюзному собранию.</w:t>
      </w:r>
    </w:p>
    <w:p w:rsidR="00762BBB" w:rsidRPr="00F11EF6" w:rsidRDefault="00060A9D" w:rsidP="008905E2">
      <w:pPr>
        <w:pStyle w:val="4"/>
        <w:shd w:val="clear" w:color="auto" w:fill="auto"/>
        <w:spacing w:before="0" w:after="0" w:line="240" w:lineRule="auto"/>
        <w:ind w:right="20" w:firstLine="660"/>
        <w:rPr>
          <w:rStyle w:val="11"/>
          <w:color w:val="auto"/>
          <w:sz w:val="28"/>
          <w:szCs w:val="28"/>
        </w:rPr>
      </w:pPr>
      <w:r w:rsidRPr="00F11EF6">
        <w:rPr>
          <w:sz w:val="28"/>
          <w:szCs w:val="28"/>
        </w:rPr>
        <w:t>Для освещения деятельности районной  профсоюзной организации создана страница на сайте отдела  образования. Члены первичных  профсоюзных организаций являются активными читателями газеты «Мой профсоюз».</w:t>
      </w:r>
    </w:p>
    <w:p w:rsidR="00060A9D" w:rsidRPr="00F11EF6" w:rsidRDefault="00060A9D" w:rsidP="0070703B">
      <w:pPr>
        <w:pStyle w:val="4"/>
        <w:shd w:val="clear" w:color="auto" w:fill="auto"/>
        <w:spacing w:before="0" w:after="0" w:line="240" w:lineRule="auto"/>
        <w:ind w:right="20" w:firstLine="660"/>
        <w:rPr>
          <w:rStyle w:val="11"/>
          <w:color w:val="auto"/>
          <w:sz w:val="28"/>
          <w:szCs w:val="28"/>
        </w:rPr>
      </w:pPr>
    </w:p>
    <w:p w:rsidR="00060A9D" w:rsidRPr="00F11EF6" w:rsidRDefault="00060A9D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11EF6">
        <w:rPr>
          <w:rFonts w:ascii="Times New Roman" w:hAnsi="Times New Roman" w:cs="Times New Roman"/>
          <w:b/>
          <w:sz w:val="28"/>
          <w:szCs w:val="28"/>
        </w:rPr>
        <w:t>. ПРАВОЗАЩИТНАЯ РАБОТА</w:t>
      </w:r>
    </w:p>
    <w:p w:rsidR="000346BB" w:rsidRPr="00F11EF6" w:rsidRDefault="000346B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46BB" w:rsidRPr="00F11EF6" w:rsidRDefault="00895713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</w:t>
      </w:r>
      <w:r w:rsidR="000346BB" w:rsidRPr="00F11EF6">
        <w:rPr>
          <w:rFonts w:ascii="Times New Roman" w:hAnsi="Times New Roman" w:cs="Times New Roman"/>
          <w:sz w:val="28"/>
          <w:szCs w:val="28"/>
        </w:rPr>
        <w:t xml:space="preserve">Главными задачами правозащитной работы в 2017 году были: осуществление профсоюзного </w:t>
      </w:r>
      <w:proofErr w:type="gramStart"/>
      <w:r w:rsidR="000346BB" w:rsidRPr="00F11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346BB" w:rsidRPr="00F11EF6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0346BB" w:rsidRPr="00F11EF6" w:rsidRDefault="00814CFD" w:rsidP="0070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</w:t>
      </w:r>
      <w:r w:rsidR="000346BB" w:rsidRPr="00F11EF6">
        <w:rPr>
          <w:rFonts w:ascii="Times New Roman" w:hAnsi="Times New Roman" w:cs="Times New Roman"/>
          <w:sz w:val="28"/>
          <w:szCs w:val="28"/>
        </w:rPr>
        <w:t xml:space="preserve">В 2017 году было продолжено систематическое проведение комплексных проверок соблюдения трудового законодательства. Проведено 3 проверки работодателей:  1 комплексная </w:t>
      </w:r>
      <w:r w:rsidR="000346BB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проверка учреждения по всем вопросам применения трудового законодательства и иных актов, содержащих нормы трудового права </w:t>
      </w:r>
      <w:r w:rsidR="000346BB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0346BB" w:rsidRPr="00F11E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46BB" w:rsidRPr="00F11EF6">
        <w:rPr>
          <w:rFonts w:ascii="Times New Roman" w:hAnsi="Times New Roman" w:cs="Times New Roman"/>
          <w:sz w:val="28"/>
          <w:szCs w:val="28"/>
        </w:rPr>
        <w:t xml:space="preserve">и  2  тематических местных проверок.  В сентябре 2017 года  проведена тематическая проверка   МБОУ Весёловской СШ №2, МБОУ </w:t>
      </w:r>
      <w:proofErr w:type="spellStart"/>
      <w:r w:rsidR="000346BB" w:rsidRPr="00F11EF6">
        <w:rPr>
          <w:rFonts w:ascii="Times New Roman" w:hAnsi="Times New Roman" w:cs="Times New Roman"/>
          <w:sz w:val="28"/>
          <w:szCs w:val="28"/>
        </w:rPr>
        <w:t>Комиссаровской</w:t>
      </w:r>
      <w:proofErr w:type="spellEnd"/>
      <w:r w:rsidR="000346BB" w:rsidRPr="00F11EF6">
        <w:rPr>
          <w:rFonts w:ascii="Times New Roman" w:hAnsi="Times New Roman" w:cs="Times New Roman"/>
          <w:sz w:val="28"/>
          <w:szCs w:val="28"/>
        </w:rPr>
        <w:t xml:space="preserve"> СШ №9  «Установление учебной нагрузки учителям».</w:t>
      </w:r>
    </w:p>
    <w:p w:rsidR="00060A9D" w:rsidRPr="00F11EF6" w:rsidRDefault="000346B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По результатам проведённой проверки выданы представления об устранении  выявленных нарушениях трудового законодательства</w:t>
      </w:r>
      <w:r w:rsidR="00DE0D42" w:rsidRPr="00F11EF6">
        <w:rPr>
          <w:rFonts w:ascii="Times New Roman" w:hAnsi="Times New Roman" w:cs="Times New Roman"/>
          <w:sz w:val="28"/>
          <w:szCs w:val="28"/>
        </w:rPr>
        <w:t>.</w:t>
      </w:r>
    </w:p>
    <w:p w:rsidR="000346BB" w:rsidRPr="00F11EF6" w:rsidRDefault="000346B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Районная профсоюзная организация  провела областную  тематическую проверку «Соблюдение работодателями норм трудового законодательства по вопросам времени отдыха  работников образовательных организаций Ростовской области»   в образовательных учреждениях      в период с  10 апреля  2017 года по 14 апреля  2017 г.</w:t>
      </w:r>
    </w:p>
    <w:p w:rsidR="00DE0D42" w:rsidRPr="00F11EF6" w:rsidRDefault="000346B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Были проверены – 5  образовательных учреждений района:  3 общеобразовательные  школы – МБОУ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Семичанская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СШ №7, МБОУ 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 xml:space="preserve"> СШ №12,  МБОУ  Мало-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Лученская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 ОШ №13,  1 дошкольное учреждение: МБДОУ д/с № 9 «Теремок» и  МБУ ДО «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ДЮСШ».</w:t>
      </w:r>
      <w:r w:rsidR="00DE0D42" w:rsidRPr="00F11EF6">
        <w:rPr>
          <w:rFonts w:ascii="Times New Roman" w:hAnsi="Times New Roman" w:cs="Times New Roman"/>
          <w:sz w:val="28"/>
          <w:szCs w:val="28"/>
        </w:rPr>
        <w:t xml:space="preserve"> Всего выявлено  12 нарушений трудового законодательства по вопросам времени отдыха  работников образовательных организаций  в 2017 году.</w:t>
      </w:r>
    </w:p>
    <w:p w:rsidR="000346BB" w:rsidRPr="00F11EF6" w:rsidRDefault="00DE0D42" w:rsidP="00707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По выявленным нарушениям выдано 5 </w:t>
      </w:r>
      <w:r w:rsidRPr="00F11EF6">
        <w:rPr>
          <w:rFonts w:ascii="Times New Roman" w:hAnsi="Times New Roman" w:cs="Times New Roman"/>
          <w:bCs/>
          <w:sz w:val="28"/>
          <w:szCs w:val="28"/>
        </w:rPr>
        <w:t xml:space="preserve"> представлений об устранении  нарушений трудового законодательства </w:t>
      </w:r>
      <w:r w:rsidRPr="00F11EF6">
        <w:rPr>
          <w:rFonts w:ascii="Times New Roman" w:hAnsi="Times New Roman" w:cs="Times New Roman"/>
          <w:sz w:val="28"/>
          <w:szCs w:val="28"/>
        </w:rPr>
        <w:t>по вопросам времени отдыха  работников образовательных организаций.</w:t>
      </w:r>
    </w:p>
    <w:p w:rsidR="000346BB" w:rsidRPr="00F11EF6" w:rsidRDefault="000346B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В отчётном году за консультацией на личный прием обратилось 29 членов профсоюза. Наиболее часто члены профсоюза обращались по вопросам: изменений условий труда, реорганизации образовательных учреждений, сокращения штата работников, низкого размера условно-постоянной доли </w:t>
      </w:r>
      <w:r w:rsidRPr="00F11EF6">
        <w:rPr>
          <w:rFonts w:ascii="Times New Roman" w:hAnsi="Times New Roman" w:cs="Times New Roman"/>
          <w:sz w:val="28"/>
          <w:szCs w:val="28"/>
        </w:rPr>
        <w:lastRenderedPageBreak/>
        <w:t>заработной платы, стимулирующих выплат, привлечения работников к дисциплинарной ответственности. По результатам проводимых проверок направлены соответствующие справки, содержащие выявленные нарушения, которые исполнены работодателями полностью.</w:t>
      </w:r>
    </w:p>
    <w:p w:rsidR="000346BB" w:rsidRPr="00F11EF6" w:rsidRDefault="00762BBB" w:rsidP="00707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</w:t>
      </w:r>
      <w:r w:rsidR="00DE0D42" w:rsidRPr="00F11EF6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DE0D42" w:rsidRPr="00F11EF6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работн</w:t>
      </w:r>
      <w:r w:rsidR="005D664E">
        <w:rPr>
          <w:rFonts w:ascii="Times New Roman" w:eastAsia="Times New Roman" w:hAnsi="Times New Roman" w:cs="Times New Roman"/>
          <w:sz w:val="28"/>
          <w:szCs w:val="28"/>
        </w:rPr>
        <w:t xml:space="preserve">иков образования  района – 24261 </w:t>
      </w:r>
      <w:r w:rsidR="00DE0D42" w:rsidRPr="00F11EF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E0D42" w:rsidRPr="00F11EF6">
        <w:rPr>
          <w:rFonts w:ascii="Times New Roman" w:hAnsi="Times New Roman" w:cs="Times New Roman"/>
          <w:sz w:val="28"/>
          <w:szCs w:val="28"/>
        </w:rPr>
        <w:t xml:space="preserve">,  </w:t>
      </w:r>
      <w:r w:rsidR="00DE0D42" w:rsidRPr="00F11EF6">
        <w:rPr>
          <w:rFonts w:ascii="Times New Roman" w:eastAsia="Times New Roman" w:hAnsi="Times New Roman" w:cs="Times New Roman"/>
          <w:sz w:val="28"/>
          <w:szCs w:val="28"/>
        </w:rPr>
        <w:t xml:space="preserve">средняя зарплата учителя составляет </w:t>
      </w:r>
      <w:r w:rsidR="00DE0D42" w:rsidRPr="00F11EF6">
        <w:rPr>
          <w:rFonts w:ascii="Times New Roman" w:hAnsi="Times New Roman" w:cs="Times New Roman"/>
          <w:sz w:val="28"/>
          <w:szCs w:val="28"/>
        </w:rPr>
        <w:t>– 25075 рублей, педагогических работников ДОУ –  20500 рублей, педагогов  дополнительного образования – 25570 рублей.</w:t>
      </w:r>
    </w:p>
    <w:p w:rsidR="00646E8F" w:rsidRPr="00F11EF6" w:rsidRDefault="00060A9D" w:rsidP="00762B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</w:t>
      </w:r>
      <w:r w:rsidR="00762BBB" w:rsidRPr="00F11EF6">
        <w:rPr>
          <w:rFonts w:ascii="Times New Roman" w:hAnsi="Times New Roman" w:cs="Times New Roman"/>
          <w:sz w:val="28"/>
          <w:szCs w:val="28"/>
        </w:rPr>
        <w:t xml:space="preserve">В районной профсоюзной организации действует постоянно действующий семинар для председателей первичных организаций, на котором рассматривались вопросы об организационной работе первичной профсоюзной организации, планировании, </w:t>
      </w:r>
      <w:r w:rsidR="00AF50DE">
        <w:rPr>
          <w:rFonts w:ascii="Times New Roman" w:hAnsi="Times New Roman" w:cs="Times New Roman"/>
          <w:sz w:val="28"/>
          <w:szCs w:val="28"/>
        </w:rPr>
        <w:t xml:space="preserve"> </w:t>
      </w:r>
      <w:r w:rsidR="00762BBB" w:rsidRPr="00F11EF6">
        <w:rPr>
          <w:rFonts w:ascii="Times New Roman" w:hAnsi="Times New Roman" w:cs="Times New Roman"/>
          <w:sz w:val="28"/>
          <w:szCs w:val="28"/>
        </w:rPr>
        <w:t xml:space="preserve">делопроизводстве, приеме и учете членов профсоюза, об информационной работе, мотивации </w:t>
      </w:r>
      <w:proofErr w:type="spellStart"/>
      <w:r w:rsidR="00762BBB" w:rsidRPr="00F11EF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762BBB" w:rsidRPr="00F11EF6">
        <w:rPr>
          <w:rFonts w:ascii="Times New Roman" w:hAnsi="Times New Roman" w:cs="Times New Roman"/>
          <w:sz w:val="28"/>
          <w:szCs w:val="28"/>
        </w:rPr>
        <w:t xml:space="preserve">. Не оставались без внимания вопросы о регулировании трудовых отношений и заработной платы.  </w:t>
      </w:r>
      <w:r w:rsidR="00646E8F" w:rsidRPr="00F11EF6">
        <w:rPr>
          <w:rFonts w:ascii="Times New Roman" w:eastAsia="Times New Roman" w:hAnsi="Times New Roman" w:cs="Times New Roman"/>
          <w:sz w:val="28"/>
          <w:szCs w:val="28"/>
        </w:rPr>
        <w:t xml:space="preserve">     В каждое образовательное учреждение районным комитетом Профсоюза были направлены Единые рекомендации и комментарии специалистов ЦС Профсоюза по установлению систем оплаты труда.</w:t>
      </w:r>
    </w:p>
    <w:p w:rsidR="00646E8F" w:rsidRPr="00F11EF6" w:rsidRDefault="00646E8F" w:rsidP="00707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64E" w:rsidRDefault="005D664E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8F" w:rsidRPr="00F11EF6" w:rsidRDefault="00646E8F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F11EF6">
        <w:rPr>
          <w:rFonts w:ascii="Times New Roman" w:hAnsi="Times New Roman" w:cs="Times New Roman"/>
          <w:sz w:val="28"/>
          <w:szCs w:val="28"/>
        </w:rPr>
        <w:t xml:space="preserve">  </w:t>
      </w:r>
      <w:r w:rsidRPr="00F11EF6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646E8F" w:rsidRPr="00F11EF6" w:rsidRDefault="00AF50DE" w:rsidP="0070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6E8F" w:rsidRPr="00F11EF6">
        <w:rPr>
          <w:rFonts w:ascii="Times New Roman" w:eastAsia="Times New Roman" w:hAnsi="Times New Roman" w:cs="Times New Roman"/>
          <w:sz w:val="28"/>
          <w:szCs w:val="28"/>
        </w:rPr>
        <w:t xml:space="preserve">Ключевым моментом в деятельности по охране труда должна быть согласованность действий между учредителем, работодателями,  работниками и профсоюзом с чётким определением прав и обязанностей.  </w:t>
      </w:r>
    </w:p>
    <w:p w:rsidR="00646E8F" w:rsidRPr="00F11EF6" w:rsidRDefault="00646E8F" w:rsidP="0070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   Практика работы наглядно показывает, что если в образовательных организациях нет общественного контроля со стороны профсоюза за деятельностью администрации по обеспечению здоровых и безопасных условий труда, то ни о какой полноценной работе по данному направлению не может идти и речи. </w:t>
      </w:r>
    </w:p>
    <w:p w:rsidR="00646E8F" w:rsidRPr="00F11EF6" w:rsidRDefault="00646E8F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    Чтобы общественный </w:t>
      </w:r>
      <w:proofErr w:type="gramStart"/>
      <w:r w:rsidRPr="00F11E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охраной труда был эффективным и имел положительные результаты, он  должен быть системным и действовать на всех уровнях профсоюзной структуры: от райкома до первичной профсоюзной организации.  </w:t>
      </w: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8F" w:rsidRPr="00F11EF6" w:rsidRDefault="00646E8F" w:rsidP="0070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</w:t>
      </w: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На уровне образовательных организаций направления работы по охране труда изложены в коллективном договоре и в ежегодно заключаемом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proofErr w:type="gramStart"/>
      <w:r w:rsidRPr="00F11EF6">
        <w:rPr>
          <w:rFonts w:ascii="Times New Roman" w:eastAsia="Times New Roman" w:hAnsi="Times New Roman" w:cs="Times New Roman"/>
          <w:sz w:val="28"/>
          <w:szCs w:val="28"/>
        </w:rPr>
        <w:t>Избранные</w:t>
      </w:r>
      <w:proofErr w:type="gramEnd"/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от профсоюзного комитета уполномоченные  по </w:t>
      </w:r>
    </w:p>
    <w:p w:rsidR="00646E8F" w:rsidRPr="00F11EF6" w:rsidRDefault="00646E8F" w:rsidP="0070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охране труда осуществляют постоянный </w:t>
      </w:r>
      <w:proofErr w:type="gramStart"/>
      <w:r w:rsidRPr="00F11E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работодателем и работниками принятых локальных нормативных актов по данному вопросу.</w:t>
      </w:r>
    </w:p>
    <w:p w:rsidR="00646E8F" w:rsidRPr="00F11EF6" w:rsidRDefault="00646E8F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lastRenderedPageBreak/>
        <w:t xml:space="preserve">   В районном комитете Профсоюза избрано 29 уполномоченных по охране труда и один внештатный технический инспектор труда. За отчётный период проведено 28 обследований, выявлено 24 нарушения, работодателям выдано 14 представлений.</w:t>
      </w:r>
    </w:p>
    <w:p w:rsidR="00646E8F" w:rsidRPr="00F11EF6" w:rsidRDefault="00646E8F" w:rsidP="0070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</w:t>
      </w: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В каждом образовательном  учреждении  имеются и систематически обновляются уголки по охране труда, по терроризму, пожарной безопасности, дорожному движению.  Уголки по охране труда имеются в кабинетах повышенной опасности, где также есть вся документация по охране труда: инструкции,  огнетушители, план эвакуации.  В учреждениях приказом назначены ответственные за состояние охраны труда и техники безопасности. </w:t>
      </w:r>
    </w:p>
    <w:p w:rsidR="00C162E0" w:rsidRPr="00F11EF6" w:rsidRDefault="00F676E8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F11EF6">
        <w:rPr>
          <w:sz w:val="28"/>
          <w:szCs w:val="28"/>
        </w:rPr>
        <w:t xml:space="preserve">      </w:t>
      </w:r>
      <w:r w:rsidR="00D96F76" w:rsidRPr="00F11EF6">
        <w:rPr>
          <w:sz w:val="28"/>
          <w:szCs w:val="28"/>
        </w:rPr>
        <w:t>В трех</w:t>
      </w:r>
      <w:r w:rsidR="00646E8F" w:rsidRPr="00F11EF6">
        <w:rPr>
          <w:sz w:val="28"/>
          <w:szCs w:val="28"/>
        </w:rPr>
        <w:t xml:space="preserve"> образовательных организациях  за отчётный период проведена специальная оценка, в результате которой оценено 46 рабочих мест и привлечено 74 046 рублей из ФСС. Данный вопрос находится на постоянном контроле внештатного технического инспектора труда.</w:t>
      </w:r>
    </w:p>
    <w:p w:rsidR="00D96F76" w:rsidRPr="00F11EF6" w:rsidRDefault="00C162E0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F11EF6">
        <w:rPr>
          <w:sz w:val="28"/>
          <w:szCs w:val="28"/>
        </w:rPr>
        <w:t xml:space="preserve"> В 2018 году запланировано проведение в образовательных учреждениях района специальной оценки условий труда, где закончилось действие аттестации рабочих мест. В 2017 году в образовательных учреждениях Дубовского района несчастных случаев на производстве не зарегистрировано.</w:t>
      </w:r>
    </w:p>
    <w:p w:rsidR="00646E8F" w:rsidRPr="00F11EF6" w:rsidRDefault="00F676E8" w:rsidP="0076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46E8F" w:rsidRPr="00F11EF6">
        <w:rPr>
          <w:rFonts w:ascii="Times New Roman" w:eastAsia="Times New Roman" w:hAnsi="Times New Roman" w:cs="Times New Roman"/>
          <w:sz w:val="28"/>
          <w:szCs w:val="28"/>
        </w:rPr>
        <w:t>В рамках Всемирного дня охраны труда в 2017 году  был проведён конкурс рисунков детей работников образования-членов профсоюза «Безопасный труд глазами детей». В конкурсе приняло участие более 40 детей.  Все участники получили благодарственные письма.</w:t>
      </w:r>
      <w:r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25  апреля по 28  апреля 2017 года провели мер</w:t>
      </w:r>
      <w:r w:rsidR="00814CFD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оприятия, посвященные </w:t>
      </w:r>
      <w:r w:rsidR="00410762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</w:t>
      </w:r>
      <w:r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труда. Мероприятия по охране труда прошли в 25 (90%) учреждениях образования, в них приняли участие 320  работников и более 200 учащихся и воспитанников школ и дошкольных учреждений</w:t>
      </w:r>
      <w:r w:rsidR="00814CFD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6E8F" w:rsidRPr="00F11EF6" w:rsidRDefault="00646E8F" w:rsidP="007070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295C" w:rsidRPr="00F11EF6" w:rsidRDefault="00F5295C" w:rsidP="007070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76E8" w:rsidRPr="00F11EF6" w:rsidRDefault="00F676E8" w:rsidP="0089571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11EF6">
        <w:rPr>
          <w:rFonts w:ascii="Times New Roman" w:hAnsi="Times New Roman" w:cs="Times New Roman"/>
          <w:b/>
          <w:sz w:val="28"/>
          <w:szCs w:val="28"/>
        </w:rPr>
        <w:t>.        ИНФОРМАЦИОННАЯ РАБОТА</w:t>
      </w:r>
    </w:p>
    <w:p w:rsidR="00895713" w:rsidRPr="00F11EF6" w:rsidRDefault="00895713" w:rsidP="00895713">
      <w:pPr>
        <w:spacing w:after="0" w:line="240" w:lineRule="auto"/>
        <w:ind w:left="-54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22709" w:rsidRPr="00F11EF6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 Информационная работа в Профсоюзе – является одним из основополагающих факторов эффективной деятельности профсоюзной организации. Это направление работы - многогранное, сложное и специфичное - самым непосредственным образом влияет на показатели численности профорганизаций всех уровней, усиление осознанной мотивации профсоюзного членства и повышение общественной активности членов Профсоюза.</w:t>
      </w:r>
    </w:p>
    <w:p w:rsidR="00722709" w:rsidRPr="00F11EF6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 Одной из главных задач районного  комитета профсоюза является совершенствование информационной деятельности, внедрение новых информационных технологий в первичных организациях, направленной на усиление мотивации профсоюзного членства.</w:t>
      </w:r>
    </w:p>
    <w:p w:rsidR="00722709" w:rsidRPr="00F11EF6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lastRenderedPageBreak/>
        <w:t> Районным  комитетом профсоюза за отчетный период  было уделено самое пристальное внимание  состоянию информационной работы и мерам по ее совершенствованию в профсоюзных организациях. Реализуя единую информационную политику профсоюзов, районная организация  использует в работе с первичными профсоюзными организациями не только традиционные формы и методы, такие как: профсоюзные конференции; информационные письма, беседы, консультации (в т.ч. по телефону), стенды, профсоюзные уголки; изготовление печатного материала – справочных брошюр, методических материалов, но и  налажено информационное взаимодействие с первичными профсоюзными организациями посредством использования Интернет – пространства: а именно, работа электронной почты, создание страницы  Профсоюза на сайте  отдела образования. Теперь мы можем узнать последние новости Обкома профсоюза, познакомиться с профсоюзной документацией, получить юридическую помощь. Создание страницы Профсоюза значительно повысило уровень информационной работы в профсоюзе. Материалы помещаем регулярно на страницы сайта. Здесь наши сотрудники могут познакомиться  с документацией профсоюзной организации, узнать новости нашей организации, познакомиться с пр</w:t>
      </w:r>
      <w:r w:rsidR="0070703B" w:rsidRPr="00F11EF6">
        <w:rPr>
          <w:rFonts w:ascii="Times New Roman" w:hAnsi="Times New Roman" w:cs="Times New Roman"/>
          <w:sz w:val="28"/>
          <w:szCs w:val="28"/>
        </w:rPr>
        <w:t>ограммой  по оздоровлению.  Все п</w:t>
      </w:r>
      <w:r w:rsidRPr="00F11EF6">
        <w:rPr>
          <w:rFonts w:ascii="Times New Roman" w:hAnsi="Times New Roman" w:cs="Times New Roman"/>
          <w:sz w:val="28"/>
          <w:szCs w:val="28"/>
        </w:rPr>
        <w:t>ервичные профорганизации выписывают газету «Мой профсоюз», все организации имеют профсоюзные уголки. На страничке «Оздоровление»   могут выбрать подходящий для себя вид отдыха. А также, пользуясь электронной почтой решить все интересующие нас вопросы. Вся информация, которую мы получаем из Обкома  профсоюза</w:t>
      </w:r>
      <w:r w:rsidR="00895713" w:rsidRPr="00F11EF6">
        <w:rPr>
          <w:rFonts w:ascii="Times New Roman" w:hAnsi="Times New Roman" w:cs="Times New Roman"/>
          <w:sz w:val="28"/>
          <w:szCs w:val="28"/>
        </w:rPr>
        <w:t xml:space="preserve">, </w:t>
      </w:r>
      <w:r w:rsidRPr="00F11EF6">
        <w:rPr>
          <w:rFonts w:ascii="Times New Roman" w:hAnsi="Times New Roman" w:cs="Times New Roman"/>
          <w:sz w:val="28"/>
          <w:szCs w:val="28"/>
        </w:rPr>
        <w:t xml:space="preserve"> своевременно доводится до первичных организаций. </w:t>
      </w:r>
    </w:p>
    <w:p w:rsidR="00722709" w:rsidRPr="00F11EF6" w:rsidRDefault="00722709" w:rsidP="00707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Районная профсоюзная организация 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согласно</w:t>
      </w:r>
      <w:r w:rsidR="00895713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Pr="00F11EF6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 xml:space="preserve"> мероприятий  «Года профсоюзного PR-движения» </w:t>
      </w:r>
      <w:r w:rsidRPr="00F11EF6">
        <w:rPr>
          <w:rFonts w:ascii="Times New Roman" w:hAnsi="Times New Roman" w:cs="Times New Roman"/>
          <w:bCs/>
          <w:sz w:val="28"/>
          <w:szCs w:val="28"/>
        </w:rPr>
        <w:t>(протокол  Президиума  от 28.03.2017г. №3) приняла участие в следующих мероприятиях:</w:t>
      </w:r>
    </w:p>
    <w:p w:rsidR="00722709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22709" w:rsidRPr="00F11EF6">
        <w:rPr>
          <w:rFonts w:ascii="Times New Roman" w:hAnsi="Times New Roman" w:cs="Times New Roman"/>
          <w:sz w:val="28"/>
          <w:szCs w:val="28"/>
          <w:lang w:eastAsia="ar-SA"/>
        </w:rPr>
        <w:t>Провели анализ состояния информационной работы</w:t>
      </w:r>
      <w:r w:rsidR="00722709" w:rsidRPr="00F11EF6">
        <w:rPr>
          <w:rFonts w:ascii="Times New Roman" w:hAnsi="Times New Roman" w:cs="Times New Roman"/>
          <w:sz w:val="28"/>
          <w:szCs w:val="28"/>
        </w:rPr>
        <w:t xml:space="preserve"> и мониторинг информационных ресурсов первичных организаций Профсоюза. Из 29 первичных профсоюзных организаций создали страницы на сайта</w:t>
      </w:r>
      <w:r w:rsidR="00254E89">
        <w:rPr>
          <w:rFonts w:ascii="Times New Roman" w:hAnsi="Times New Roman" w:cs="Times New Roman"/>
          <w:sz w:val="28"/>
          <w:szCs w:val="28"/>
        </w:rPr>
        <w:t>х образовательных организаций 19</w:t>
      </w:r>
      <w:r w:rsidR="00722709" w:rsidRPr="00F11EF6">
        <w:rPr>
          <w:rFonts w:ascii="Times New Roman" w:hAnsi="Times New Roman" w:cs="Times New Roman"/>
          <w:sz w:val="28"/>
          <w:szCs w:val="28"/>
        </w:rPr>
        <w:t xml:space="preserve"> первичных организаций. Сайт районной профсоюзной организации открыт с 2015 г. и действует по настоящее время. </w:t>
      </w:r>
    </w:p>
    <w:p w:rsidR="00722709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F6">
        <w:rPr>
          <w:rFonts w:ascii="Times New Roman" w:hAnsi="Times New Roman" w:cs="Times New Roman"/>
          <w:bCs/>
          <w:sz w:val="28"/>
          <w:szCs w:val="28"/>
        </w:rPr>
        <w:t>- Первичная профсоюзная</w:t>
      </w:r>
      <w:r w:rsidR="00722709" w:rsidRPr="00F11EF6">
        <w:rPr>
          <w:rFonts w:ascii="Times New Roman" w:hAnsi="Times New Roman" w:cs="Times New Roman"/>
          <w:bCs/>
          <w:sz w:val="28"/>
          <w:szCs w:val="28"/>
        </w:rPr>
        <w:t xml:space="preserve"> организации МБДОУ детского сада №3</w:t>
      </w:r>
      <w:r w:rsidRPr="00F11EF6">
        <w:rPr>
          <w:rFonts w:ascii="Times New Roman" w:hAnsi="Times New Roman" w:cs="Times New Roman"/>
          <w:bCs/>
          <w:sz w:val="28"/>
          <w:szCs w:val="28"/>
        </w:rPr>
        <w:t xml:space="preserve"> «Ромашка»</w:t>
      </w:r>
      <w:r w:rsidR="00722709" w:rsidRPr="00F11EF6">
        <w:rPr>
          <w:rFonts w:ascii="Times New Roman" w:hAnsi="Times New Roman" w:cs="Times New Roman"/>
          <w:bCs/>
          <w:sz w:val="28"/>
          <w:szCs w:val="28"/>
        </w:rPr>
        <w:t xml:space="preserve">  приняла участие в финале Областного конкурса «Лучшая первичная профсоюзная организация»</w:t>
      </w:r>
      <w:r w:rsidRPr="00F11EF6">
        <w:rPr>
          <w:rFonts w:ascii="Times New Roman" w:hAnsi="Times New Roman" w:cs="Times New Roman"/>
          <w:bCs/>
          <w:sz w:val="28"/>
          <w:szCs w:val="28"/>
        </w:rPr>
        <w:t xml:space="preserve"> и награждена дипломом Лауреата.</w:t>
      </w:r>
    </w:p>
    <w:p w:rsidR="00F676E8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- </w:t>
      </w:r>
      <w:r w:rsidR="00722709" w:rsidRPr="00F11EF6">
        <w:rPr>
          <w:rFonts w:ascii="Times New Roman" w:hAnsi="Times New Roman" w:cs="Times New Roman"/>
          <w:sz w:val="28"/>
          <w:szCs w:val="28"/>
        </w:rPr>
        <w:t xml:space="preserve">Молодые педагоги  первичных  профсоюзных организаций приняли активное участие  в  </w:t>
      </w:r>
      <w:r w:rsidRPr="00F11EF6">
        <w:rPr>
          <w:rFonts w:ascii="Times New Roman" w:hAnsi="Times New Roman" w:cs="Times New Roman"/>
          <w:sz w:val="28"/>
          <w:szCs w:val="28"/>
        </w:rPr>
        <w:t>районной Спартакиаде - 2017</w:t>
      </w:r>
      <w:r w:rsidR="00722709" w:rsidRPr="00F11EF6">
        <w:rPr>
          <w:rFonts w:ascii="Times New Roman" w:hAnsi="Times New Roman" w:cs="Times New Roman"/>
          <w:sz w:val="28"/>
          <w:szCs w:val="28"/>
        </w:rPr>
        <w:t xml:space="preserve"> и зональном этапе  Спартакиады-2017 среди работников образования Ростовской области. </w:t>
      </w:r>
    </w:p>
    <w:p w:rsidR="00722709" w:rsidRPr="00F11EF6" w:rsidRDefault="00722709" w:rsidP="000776C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</w:t>
      </w: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   Усиленное внимание к информационной работе дало  возможность упорядочить профсоюзную документацию, справочно-методический  материал в помощь профактиву, достойно  оформить содержательную основу профсоюзных уголков.</w:t>
      </w:r>
    </w:p>
    <w:p w:rsidR="00722709" w:rsidRPr="00F11EF6" w:rsidRDefault="00722709" w:rsidP="0070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0703B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E2" w:rsidRPr="00F11EF6" w:rsidRDefault="008905E2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E2" w:rsidRPr="00F11EF6" w:rsidRDefault="008905E2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3B" w:rsidRPr="00F11EF6" w:rsidRDefault="0070703B" w:rsidP="0089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11EF6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ПРОФСОЮЗА.</w:t>
      </w:r>
    </w:p>
    <w:p w:rsidR="00C002EC" w:rsidRPr="00F11EF6" w:rsidRDefault="00C002EC" w:rsidP="0089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03B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Ключевой целью финансовой политики  рай</w:t>
      </w:r>
      <w:r w:rsidR="00895713" w:rsidRPr="00F11EF6">
        <w:rPr>
          <w:rFonts w:ascii="Times New Roman" w:hAnsi="Times New Roman" w:cs="Times New Roman"/>
          <w:sz w:val="28"/>
          <w:szCs w:val="28"/>
        </w:rPr>
        <w:t>онного  Совета  Профсоюза в 2017</w:t>
      </w:r>
      <w:r w:rsidRPr="00F11EF6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</w:t>
      </w:r>
    </w:p>
    <w:p w:rsidR="0070703B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ab/>
        <w:t xml:space="preserve">На протяжении отчётного периода осуществлялся контроль полноты сбора членских профсоюзных взносов, порядка их перечисления 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3B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банковский счёт Обкома Профсоюза. Уделялось внимание информированию и разъяснению рационального подхода к расходованию профсоюзных средств.  Расходование финансовых средств осуществлялось на цели, связанные с уставной деятельностью Профсоюза и в соответствии со сметой.</w:t>
      </w:r>
    </w:p>
    <w:p w:rsidR="0070703B" w:rsidRPr="00F11EF6" w:rsidRDefault="0070703B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895713" w:rsidRPr="00F11EF6">
        <w:rPr>
          <w:rFonts w:ascii="Times New Roman" w:hAnsi="Times New Roman" w:cs="Times New Roman"/>
          <w:sz w:val="28"/>
          <w:szCs w:val="28"/>
        </w:rPr>
        <w:t>В 2017</w:t>
      </w:r>
      <w:r w:rsidRPr="00F11EF6">
        <w:rPr>
          <w:rFonts w:ascii="Times New Roman" w:hAnsi="Times New Roman" w:cs="Times New Roman"/>
          <w:sz w:val="28"/>
          <w:szCs w:val="28"/>
        </w:rPr>
        <w:t xml:space="preserve"> году деньги расходовались на: культурно-массовую работу (62,1%), спо</w:t>
      </w:r>
      <w:r w:rsidR="00D34DE2">
        <w:rPr>
          <w:rFonts w:ascii="Times New Roman" w:hAnsi="Times New Roman" w:cs="Times New Roman"/>
          <w:sz w:val="28"/>
          <w:szCs w:val="28"/>
        </w:rPr>
        <w:t>ртивно-оздоровительную работу (9</w:t>
      </w:r>
      <w:r w:rsidRPr="00F11EF6">
        <w:rPr>
          <w:rFonts w:ascii="Times New Roman" w:hAnsi="Times New Roman" w:cs="Times New Roman"/>
          <w:sz w:val="28"/>
          <w:szCs w:val="28"/>
        </w:rPr>
        <w:t xml:space="preserve">,8%),  </w:t>
      </w:r>
      <w:r w:rsidR="00D34DE2">
        <w:rPr>
          <w:rFonts w:ascii="Times New Roman" w:hAnsi="Times New Roman" w:cs="Times New Roman"/>
          <w:sz w:val="28"/>
          <w:szCs w:val="28"/>
        </w:rPr>
        <w:t>оздоровление членов профсоюза (25,3%), информационную работу (6</w:t>
      </w:r>
      <w:r w:rsidRPr="00F11EF6">
        <w:rPr>
          <w:rFonts w:ascii="Times New Roman" w:hAnsi="Times New Roman" w:cs="Times New Roman"/>
          <w:sz w:val="28"/>
          <w:szCs w:val="28"/>
        </w:rPr>
        <w:t>,3 %), обучение профактива (4,02 %), материальну</w:t>
      </w:r>
      <w:r w:rsidR="00D34DE2">
        <w:rPr>
          <w:rFonts w:ascii="Times New Roman" w:hAnsi="Times New Roman" w:cs="Times New Roman"/>
          <w:sz w:val="28"/>
          <w:szCs w:val="28"/>
        </w:rPr>
        <w:t>ю помощь (15,4 %); премирование (16,6%).</w:t>
      </w:r>
    </w:p>
    <w:p w:rsidR="00895713" w:rsidRPr="00F11EF6" w:rsidRDefault="00895713" w:rsidP="00762BBB">
      <w:pPr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В 2017</w:t>
      </w:r>
      <w:r w:rsidR="0070703B" w:rsidRPr="00F11EF6">
        <w:rPr>
          <w:rFonts w:ascii="Times New Roman" w:hAnsi="Times New Roman" w:cs="Times New Roman"/>
          <w:sz w:val="28"/>
          <w:szCs w:val="28"/>
        </w:rPr>
        <w:t xml:space="preserve"> году районный Совет  Профсоюза выходил с инициативой об оказании материальной помощи:  </w:t>
      </w:r>
      <w:r w:rsidRPr="00F11EF6">
        <w:rPr>
          <w:rFonts w:ascii="Times New Roman" w:hAnsi="Times New Roman" w:cs="Times New Roman"/>
          <w:sz w:val="28"/>
          <w:szCs w:val="28"/>
        </w:rPr>
        <w:t>на строительство Храма в с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>убовское</w:t>
      </w:r>
      <w:r w:rsidR="0070703B" w:rsidRPr="00F11EF6">
        <w:rPr>
          <w:rFonts w:ascii="Times New Roman" w:hAnsi="Times New Roman" w:cs="Times New Roman"/>
          <w:sz w:val="28"/>
          <w:szCs w:val="28"/>
        </w:rPr>
        <w:t xml:space="preserve">, </w:t>
      </w:r>
      <w:r w:rsidR="00375C73" w:rsidRPr="00F11EF6">
        <w:rPr>
          <w:rFonts w:ascii="Times New Roman" w:hAnsi="Times New Roman" w:cs="Times New Roman"/>
          <w:sz w:val="28"/>
          <w:szCs w:val="28"/>
        </w:rPr>
        <w:t>в Благотворительный фонд «</w:t>
      </w:r>
      <w:proofErr w:type="spellStart"/>
      <w:r w:rsidR="00375C73" w:rsidRPr="00F11EF6"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 w:rsidR="00375C73" w:rsidRPr="00F11EF6">
        <w:rPr>
          <w:rFonts w:ascii="Times New Roman" w:hAnsi="Times New Roman" w:cs="Times New Roman"/>
          <w:sz w:val="28"/>
          <w:szCs w:val="28"/>
        </w:rPr>
        <w:t xml:space="preserve"> высоты»</w:t>
      </w:r>
      <w:r w:rsidR="00160926" w:rsidRPr="00F11EF6">
        <w:rPr>
          <w:rFonts w:ascii="Times New Roman" w:hAnsi="Times New Roman" w:cs="Times New Roman"/>
          <w:sz w:val="28"/>
          <w:szCs w:val="28"/>
        </w:rPr>
        <w:t xml:space="preserve">, </w:t>
      </w:r>
      <w:r w:rsidR="0070703B" w:rsidRPr="00F11EF6">
        <w:rPr>
          <w:rFonts w:ascii="Times New Roman" w:hAnsi="Times New Roman" w:cs="Times New Roman"/>
          <w:sz w:val="28"/>
          <w:szCs w:val="28"/>
        </w:rPr>
        <w:t xml:space="preserve">коллегам из </w:t>
      </w:r>
      <w:r w:rsidR="00375C73" w:rsidRPr="00F11EF6">
        <w:rPr>
          <w:rFonts w:ascii="Times New Roman" w:hAnsi="Times New Roman" w:cs="Times New Roman"/>
          <w:sz w:val="28"/>
          <w:szCs w:val="28"/>
        </w:rPr>
        <w:t>о</w:t>
      </w:r>
      <w:r w:rsidR="0070703B" w:rsidRPr="00F11EF6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160926" w:rsidRPr="00F11EF6">
        <w:rPr>
          <w:rFonts w:ascii="Times New Roman" w:hAnsi="Times New Roman" w:cs="Times New Roman"/>
          <w:sz w:val="28"/>
          <w:szCs w:val="28"/>
        </w:rPr>
        <w:t>, пострадавшим во время пожара.</w:t>
      </w:r>
    </w:p>
    <w:p w:rsidR="00F5295C" w:rsidRPr="00F11EF6" w:rsidRDefault="00F5295C" w:rsidP="0070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3B" w:rsidRPr="00F11EF6" w:rsidRDefault="0070703B" w:rsidP="0089571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>VII</w:t>
      </w:r>
      <w:r w:rsidRPr="00F11E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1EF6">
        <w:rPr>
          <w:rFonts w:ascii="Times New Roman" w:hAnsi="Times New Roman" w:cs="Times New Roman"/>
          <w:b/>
          <w:sz w:val="28"/>
          <w:szCs w:val="28"/>
        </w:rPr>
        <w:t>.</w:t>
      </w:r>
      <w:r w:rsidRPr="00F11EF6">
        <w:rPr>
          <w:rFonts w:ascii="Times New Roman" w:hAnsi="Times New Roman" w:cs="Times New Roman"/>
          <w:b/>
          <w:sz w:val="28"/>
          <w:szCs w:val="28"/>
        </w:rPr>
        <w:tab/>
        <w:t xml:space="preserve"> ОЗДОРОВЛЕНИЕ, СПОРТ, КУЛЬТУРА.</w:t>
      </w:r>
    </w:p>
    <w:p w:rsidR="0070703B" w:rsidRPr="00F11EF6" w:rsidRDefault="0070703B" w:rsidP="0070703B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34DE2" w:rsidRDefault="0070703B" w:rsidP="00D34DE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        Районная организация </w:t>
      </w:r>
      <w:r w:rsidR="00D34DE2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F11EF6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D34DE2">
        <w:rPr>
          <w:rFonts w:ascii="Times New Roman" w:hAnsi="Times New Roman" w:cs="Times New Roman"/>
          <w:sz w:val="28"/>
          <w:szCs w:val="28"/>
        </w:rPr>
        <w:t xml:space="preserve"> внимание  </w:t>
      </w:r>
      <w:r w:rsidRPr="00F11EF6">
        <w:rPr>
          <w:rFonts w:ascii="Times New Roman" w:hAnsi="Times New Roman" w:cs="Times New Roman"/>
          <w:sz w:val="28"/>
          <w:szCs w:val="28"/>
        </w:rPr>
        <w:t xml:space="preserve">уделяет  </w:t>
      </w:r>
    </w:p>
    <w:p w:rsidR="00D34DE2" w:rsidRDefault="00D34DE2" w:rsidP="00D34DE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03B" w:rsidRPr="00F11EF6">
        <w:rPr>
          <w:rFonts w:ascii="Times New Roman" w:hAnsi="Times New Roman" w:cs="Times New Roman"/>
          <w:sz w:val="28"/>
          <w:szCs w:val="28"/>
        </w:rPr>
        <w:t xml:space="preserve">организации  оздоровления  и  отдыха членов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703B" w:rsidRPr="00F11EF6">
        <w:rPr>
          <w:rFonts w:ascii="Times New Roman" w:hAnsi="Times New Roman" w:cs="Times New Roman"/>
          <w:sz w:val="28"/>
          <w:szCs w:val="28"/>
        </w:rPr>
        <w:t xml:space="preserve">профсоюза и их семей  </w:t>
      </w:r>
      <w:proofErr w:type="gramStart"/>
      <w:r w:rsidR="0070703B" w:rsidRPr="00F11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703B" w:rsidRPr="00F1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E2" w:rsidRDefault="00D34DE2" w:rsidP="00D34DE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03B" w:rsidRPr="00F11EF6">
        <w:rPr>
          <w:rFonts w:ascii="Times New Roman" w:hAnsi="Times New Roman" w:cs="Times New Roman"/>
          <w:sz w:val="28"/>
          <w:szCs w:val="28"/>
        </w:rPr>
        <w:t>санаториях Кисловодска, Ессентуки, г</w:t>
      </w:r>
      <w:proofErr w:type="gramStart"/>
      <w:r w:rsidR="0070703B" w:rsidRPr="00F11E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703B" w:rsidRPr="00F11EF6">
        <w:rPr>
          <w:rFonts w:ascii="Times New Roman" w:hAnsi="Times New Roman" w:cs="Times New Roman"/>
          <w:sz w:val="28"/>
          <w:szCs w:val="28"/>
        </w:rPr>
        <w:t xml:space="preserve">ольшие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03B" w:rsidRPr="00F11EF6">
        <w:rPr>
          <w:rFonts w:ascii="Times New Roman" w:hAnsi="Times New Roman" w:cs="Times New Roman"/>
          <w:sz w:val="28"/>
          <w:szCs w:val="28"/>
        </w:rPr>
        <w:t xml:space="preserve"> Сочи, ЛОК «Горный </w:t>
      </w:r>
    </w:p>
    <w:p w:rsidR="0070703B" w:rsidRPr="00F11EF6" w:rsidRDefault="00D34DE2" w:rsidP="00D34DE2">
      <w:pPr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03B" w:rsidRPr="00F11EF6">
        <w:rPr>
          <w:rFonts w:ascii="Times New Roman" w:hAnsi="Times New Roman" w:cs="Times New Roman"/>
          <w:sz w:val="28"/>
          <w:szCs w:val="28"/>
        </w:rPr>
        <w:t xml:space="preserve">    воздух», в пансионате "Химик", «Янтарь».</w:t>
      </w:r>
    </w:p>
    <w:p w:rsidR="0070703B" w:rsidRPr="00F11EF6" w:rsidRDefault="0070703B" w:rsidP="0070703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Члены профсоюза активно пользуются предложениями Обкома Профсоюза</w:t>
      </w:r>
    </w:p>
    <w:p w:rsidR="0070703B" w:rsidRPr="00F11EF6" w:rsidRDefault="0070703B" w:rsidP="0070703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по         оздоровлению и отдыху.  Увеличилось количество 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3B" w:rsidRPr="00F11EF6" w:rsidRDefault="0070703B" w:rsidP="0070703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профсоюзных        организаций            самостоятельно организовывающих </w:t>
      </w:r>
    </w:p>
    <w:p w:rsidR="0070703B" w:rsidRPr="00F11EF6" w:rsidRDefault="0070703B" w:rsidP="0070703B">
      <w:pPr>
        <w:spacing w:after="0" w:line="240" w:lineRule="auto"/>
        <w:ind w:left="-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коллективные поездки    выходного дня и экскурсии.</w:t>
      </w:r>
    </w:p>
    <w:p w:rsidR="00160926" w:rsidRPr="00F11EF6" w:rsidRDefault="00160926" w:rsidP="0016092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Всего в санаториях за 2017 год  по договорам  Обкома Профсоюза оздоровилось – </w:t>
      </w:r>
      <w:r w:rsidRPr="00F11EF6">
        <w:rPr>
          <w:rFonts w:ascii="Times New Roman" w:hAnsi="Times New Roman" w:cs="Times New Roman"/>
          <w:b/>
          <w:sz w:val="28"/>
          <w:szCs w:val="28"/>
        </w:rPr>
        <w:t>113</w:t>
      </w:r>
      <w:r w:rsidRPr="00F11EF6">
        <w:rPr>
          <w:rFonts w:ascii="Times New Roman" w:hAnsi="Times New Roman" w:cs="Times New Roman"/>
          <w:sz w:val="28"/>
          <w:szCs w:val="28"/>
        </w:rPr>
        <w:t xml:space="preserve"> членов профсоюза, 19,2% от общего числа членов профсоюза. Объем средств из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 профсоюзной организации, затраченных на оздоровление членов профсоюза составляет 52772,00 рублей. Объем средств из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 профсоюзной организации, затраченных на оздоровление одного члена профсоюза составляет 467,0 рублей. </w:t>
      </w:r>
      <w:r w:rsidRPr="00F11EF6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Профсоюзная организация организует санаторно-курортное лечение и оздоровление членов профсоюза за счет профсоюзных средств (компенсация стоимости путевки,  материальная помощь на лечение, компенсация стоимости проезда до места лечения и др.) </w:t>
      </w:r>
    </w:p>
    <w:p w:rsidR="00160926" w:rsidRPr="00F11EF6" w:rsidRDefault="00160926" w:rsidP="0076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В 2017 году  было организовано 4 поездки выходного дня, в которых побывало 54 человека.  В Спартакиаде работников образования приняли участие 20 человек.  В  мае  были организованы экскурсионные поездки  для председателей и членов профкома  (30 человек)   в г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1EF6">
        <w:rPr>
          <w:rFonts w:ascii="Times New Roman" w:hAnsi="Times New Roman" w:cs="Times New Roman"/>
          <w:sz w:val="28"/>
          <w:szCs w:val="28"/>
        </w:rPr>
        <w:t>остов-на-Дону для организации просмотра спектакля в драмтеатре им. М.Горького.</w:t>
      </w:r>
    </w:p>
    <w:p w:rsidR="00160926" w:rsidRPr="00F11EF6" w:rsidRDefault="00160926" w:rsidP="0076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По программе «Оздоровление и отдых членов Профсоюза» отдохнули 21 член профсоюза, на компенсацию стоимости путёвок   из средств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районной организации было выделено 18200,00 рублей.  </w:t>
      </w:r>
    </w:p>
    <w:p w:rsidR="0070703B" w:rsidRPr="00F11EF6" w:rsidRDefault="0070703B" w:rsidP="00762BB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776C9" w:rsidRPr="00F11EF6" w:rsidRDefault="005F2C75" w:rsidP="008905E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2BBB" w:rsidRPr="00F11EF6" w:rsidRDefault="00C002EC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EF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62BBB" w:rsidRPr="00F11EF6">
        <w:rPr>
          <w:rFonts w:ascii="Times New Roman" w:hAnsi="Times New Roman" w:cs="Times New Roman"/>
          <w:b/>
          <w:sz w:val="28"/>
          <w:szCs w:val="28"/>
        </w:rPr>
        <w:t>.</w:t>
      </w:r>
      <w:r w:rsidR="00762BBB" w:rsidRPr="00F11EF6">
        <w:rPr>
          <w:rFonts w:ascii="Times New Roman" w:hAnsi="Times New Roman" w:cs="Times New Roman"/>
          <w:b/>
          <w:sz w:val="28"/>
          <w:szCs w:val="28"/>
        </w:rPr>
        <w:tab/>
        <w:t xml:space="preserve"> РАБОТА С МОЛОДЫМИ ПЕДАГОГАМИ.</w:t>
      </w:r>
    </w:p>
    <w:p w:rsidR="00762BBB" w:rsidRPr="00F11EF6" w:rsidRDefault="00762BBB" w:rsidP="00762BBB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17744" w:rsidRPr="00F11EF6" w:rsidRDefault="00D57B42" w:rsidP="00762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eastAsia="Calibri" w:hAnsi="Times New Roman" w:cs="Times New Roman"/>
          <w:sz w:val="28"/>
          <w:szCs w:val="28"/>
        </w:rPr>
        <w:t>В первичных профсоюзных организациях нашего района  насчитывается 8</w:t>
      </w:r>
      <w:r w:rsidR="00223C4D" w:rsidRPr="00F11EF6">
        <w:rPr>
          <w:rFonts w:ascii="Times New Roman" w:eastAsia="Calibri" w:hAnsi="Times New Roman" w:cs="Times New Roman"/>
          <w:sz w:val="28"/>
          <w:szCs w:val="28"/>
        </w:rPr>
        <w:t>3</w:t>
      </w:r>
      <w:r w:rsidR="00F86FA9" w:rsidRPr="00F11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6">
        <w:rPr>
          <w:rFonts w:ascii="Times New Roman" w:eastAsia="Calibri" w:hAnsi="Times New Roman" w:cs="Times New Roman"/>
          <w:sz w:val="28"/>
          <w:szCs w:val="28"/>
        </w:rPr>
        <w:t xml:space="preserve"> молодых педагога до 35 лет</w:t>
      </w:r>
      <w:r w:rsidR="00223C4D" w:rsidRPr="00F11EF6">
        <w:rPr>
          <w:rFonts w:ascii="Times New Roman" w:eastAsia="Calibri" w:hAnsi="Times New Roman" w:cs="Times New Roman"/>
          <w:sz w:val="28"/>
          <w:szCs w:val="28"/>
        </w:rPr>
        <w:t>, из них членов профсоюза 75, что составляет</w:t>
      </w:r>
      <w:r w:rsidR="00762BBB" w:rsidRPr="00F11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C4D" w:rsidRPr="00F11EF6">
        <w:rPr>
          <w:rFonts w:ascii="Times New Roman" w:eastAsia="Calibri" w:hAnsi="Times New Roman" w:cs="Times New Roman"/>
          <w:sz w:val="28"/>
          <w:szCs w:val="28"/>
        </w:rPr>
        <w:t xml:space="preserve"> 90,3</w:t>
      </w:r>
      <w:r w:rsidR="0025111B" w:rsidRPr="00F11EF6">
        <w:rPr>
          <w:rFonts w:ascii="Times New Roman" w:eastAsia="Calibri" w:hAnsi="Times New Roman" w:cs="Times New Roman"/>
          <w:sz w:val="28"/>
          <w:szCs w:val="28"/>
        </w:rPr>
        <w:t xml:space="preserve"> %.  Районная </w:t>
      </w:r>
      <w:r w:rsidR="00D34DE2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r w:rsidR="0025111B" w:rsidRPr="00F11EF6">
        <w:rPr>
          <w:rFonts w:ascii="Times New Roman" w:eastAsia="Calibri" w:hAnsi="Times New Roman" w:cs="Times New Roman"/>
          <w:sz w:val="28"/>
          <w:szCs w:val="28"/>
        </w:rPr>
        <w:t xml:space="preserve">проводит работу по вовлечению молодых педагогов в активную профсоюзную деятельность с целью развития их гражданских и общественных инициатив. </w:t>
      </w:r>
      <w:r w:rsidR="00223C4D" w:rsidRPr="00F11EF6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25111B" w:rsidRPr="00F11EF6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 w:rsidR="0025111B" w:rsidRPr="00F11EF6">
        <w:rPr>
          <w:rFonts w:ascii="Times New Roman" w:eastAsia="Times New Roman" w:hAnsi="Times New Roman" w:cs="Times New Roman"/>
          <w:sz w:val="28"/>
          <w:szCs w:val="28"/>
        </w:rPr>
        <w:t>первичках</w:t>
      </w:r>
      <w:proofErr w:type="spellEnd"/>
      <w:r w:rsidR="0025111B" w:rsidRPr="00F11EF6">
        <w:rPr>
          <w:rFonts w:ascii="Times New Roman" w:eastAsia="Times New Roman" w:hAnsi="Times New Roman" w:cs="Times New Roman"/>
          <w:sz w:val="28"/>
          <w:szCs w:val="28"/>
        </w:rPr>
        <w:t xml:space="preserve"> были  проведены собрания с повесткой «Молодежь – будущее профсоюза». </w:t>
      </w:r>
      <w:r w:rsidR="0025111B" w:rsidRPr="00F11EF6">
        <w:rPr>
          <w:rFonts w:ascii="Times New Roman" w:eastAsia="Calibri" w:hAnsi="Times New Roman" w:cs="Times New Roman"/>
          <w:sz w:val="28"/>
          <w:szCs w:val="28"/>
        </w:rPr>
        <w:t xml:space="preserve">Результатом этой работы стало незначительное повышение </w:t>
      </w:r>
      <w:proofErr w:type="spellStart"/>
      <w:r w:rsidR="0025111B" w:rsidRPr="00F11EF6">
        <w:rPr>
          <w:rFonts w:ascii="Times New Roman" w:eastAsia="Calibri" w:hAnsi="Times New Roman" w:cs="Times New Roman"/>
          <w:sz w:val="28"/>
          <w:szCs w:val="28"/>
        </w:rPr>
        <w:t>профчленства</w:t>
      </w:r>
      <w:proofErr w:type="spellEnd"/>
      <w:r w:rsidR="0025111B" w:rsidRPr="00F11EF6">
        <w:rPr>
          <w:rFonts w:ascii="Times New Roman" w:eastAsia="Calibri" w:hAnsi="Times New Roman" w:cs="Times New Roman"/>
          <w:sz w:val="28"/>
          <w:szCs w:val="28"/>
        </w:rPr>
        <w:t xml:space="preserve"> среди молодежи</w:t>
      </w:r>
      <w:r w:rsidR="00F86FA9" w:rsidRPr="00F11EF6">
        <w:rPr>
          <w:rFonts w:ascii="Times New Roman" w:eastAsia="Calibri" w:hAnsi="Times New Roman" w:cs="Times New Roman"/>
          <w:sz w:val="28"/>
          <w:szCs w:val="28"/>
        </w:rPr>
        <w:t>.</w:t>
      </w:r>
      <w:r w:rsidR="00410762" w:rsidRPr="00F1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C4D" w:rsidRPr="00F11EF6" w:rsidRDefault="00223C4D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F11EF6">
        <w:rPr>
          <w:sz w:val="28"/>
          <w:szCs w:val="28"/>
        </w:rPr>
        <w:t xml:space="preserve">Для привлечения молодых специалистов в наши ряды райком Профсоюза доводит  до молодых специалистов информацию о реализации мер социальной поддержки, предусмотренных законодательством при оформлении на работу после окончания ВУЗа. Привлекаем их к участию в профессиональных конкурсах, к работе в профессиональных клубах районного и областного уровней и т.д. В ноябре 2017 г. </w:t>
      </w:r>
      <w:proofErr w:type="spellStart"/>
      <w:r w:rsidRPr="00F11EF6">
        <w:rPr>
          <w:sz w:val="28"/>
          <w:szCs w:val="28"/>
        </w:rPr>
        <w:t>Дубовской</w:t>
      </w:r>
      <w:proofErr w:type="spellEnd"/>
      <w:r w:rsidRPr="00F11EF6">
        <w:rPr>
          <w:sz w:val="28"/>
          <w:szCs w:val="28"/>
        </w:rPr>
        <w:t xml:space="preserve"> районной профсоюзной организацией  работников образования  был организован  семинар молодых педагогов «Уверенный шаг в будущее».  25 молодых педагогов  из образовательных организаций  района приняли активное участие в  семинаре.</w:t>
      </w:r>
    </w:p>
    <w:p w:rsidR="00223C4D" w:rsidRPr="00F11EF6" w:rsidRDefault="00223C4D" w:rsidP="00762BBB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F11EF6">
        <w:rPr>
          <w:sz w:val="28"/>
          <w:szCs w:val="28"/>
        </w:rPr>
        <w:t>Молодым специалистам при необходимости оказывается методическая помощь, закрепляются наставники и в качестве стимулирования их чествуют на праздничных мероприятиях в День Учителя и День Молодежи.</w:t>
      </w:r>
    </w:p>
    <w:p w:rsidR="003C343C" w:rsidRPr="00F11EF6" w:rsidRDefault="003C343C" w:rsidP="008905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213A" w:rsidRDefault="00C002EC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13A" w:rsidRDefault="00C3213A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3A" w:rsidRDefault="00C3213A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3A" w:rsidRDefault="00C3213A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E2" w:rsidRDefault="00D34DE2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3A" w:rsidRDefault="00C3213A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BB" w:rsidRPr="00F11EF6" w:rsidRDefault="00C002EC" w:rsidP="00762BB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F11EF6">
        <w:rPr>
          <w:rFonts w:ascii="Times New Roman" w:hAnsi="Times New Roman" w:cs="Times New Roman"/>
          <w:b/>
          <w:sz w:val="28"/>
          <w:szCs w:val="28"/>
        </w:rPr>
        <w:t>.</w:t>
      </w:r>
      <w:r w:rsidRPr="00F11EF6">
        <w:rPr>
          <w:rFonts w:ascii="Times New Roman" w:hAnsi="Times New Roman" w:cs="Times New Roman"/>
          <w:b/>
          <w:sz w:val="28"/>
          <w:szCs w:val="28"/>
        </w:rPr>
        <w:tab/>
        <w:t>ЗАКЛЮЧЕНИЕ</w:t>
      </w:r>
      <w:r w:rsidR="00762BBB" w:rsidRPr="00F11EF6">
        <w:rPr>
          <w:rFonts w:ascii="Times New Roman" w:hAnsi="Times New Roman" w:cs="Times New Roman"/>
          <w:b/>
          <w:sz w:val="28"/>
          <w:szCs w:val="28"/>
        </w:rPr>
        <w:t>.</w:t>
      </w:r>
    </w:p>
    <w:p w:rsidR="00F55AE5" w:rsidRPr="00F11EF6" w:rsidRDefault="00F55AE5" w:rsidP="00C00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494" w:rsidRPr="00F11EF6" w:rsidRDefault="00514494" w:rsidP="00762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B04" w:rsidRPr="00F11EF6">
        <w:rPr>
          <w:rFonts w:ascii="Times New Roman" w:hAnsi="Times New Roman" w:cs="Times New Roman"/>
          <w:sz w:val="28"/>
          <w:szCs w:val="28"/>
        </w:rPr>
        <w:t>А</w:t>
      </w:r>
      <w:r w:rsidR="003436B1" w:rsidRPr="00F11EF6">
        <w:rPr>
          <w:rFonts w:ascii="Times New Roman" w:hAnsi="Times New Roman" w:cs="Times New Roman"/>
          <w:sz w:val="28"/>
          <w:szCs w:val="28"/>
        </w:rPr>
        <w:t xml:space="preserve">нализируя работу </w:t>
      </w:r>
      <w:r w:rsidR="00762BBB" w:rsidRPr="00F11EF6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</w:t>
      </w:r>
      <w:r w:rsidR="003436B1" w:rsidRPr="00F11EF6">
        <w:rPr>
          <w:rFonts w:ascii="Times New Roman" w:hAnsi="Times New Roman" w:cs="Times New Roman"/>
          <w:sz w:val="28"/>
          <w:szCs w:val="28"/>
        </w:rPr>
        <w:t xml:space="preserve"> 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можн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сделать вывод, что </w:t>
      </w:r>
      <w:r w:rsidRPr="00F11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основные мероприятия </w:t>
      </w:r>
      <w:r w:rsidR="00762BBB" w:rsidRPr="00F11EF6">
        <w:rPr>
          <w:rFonts w:ascii="Times New Roman" w:eastAsia="Calibri" w:hAnsi="Times New Roman" w:cs="Times New Roman"/>
          <w:sz w:val="28"/>
          <w:szCs w:val="28"/>
          <w:lang w:bidi="en-US"/>
        </w:rPr>
        <w:t>плана работы организации на 2017</w:t>
      </w:r>
      <w:r w:rsidRPr="00F11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 выполнены.</w:t>
      </w:r>
    </w:p>
    <w:p w:rsidR="00514494" w:rsidRPr="00F11EF6" w:rsidRDefault="00514494" w:rsidP="0051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F6">
        <w:rPr>
          <w:rFonts w:ascii="Times New Roman" w:eastAsia="Times New Roman" w:hAnsi="Times New Roman" w:cs="Times New Roman"/>
          <w:sz w:val="28"/>
          <w:szCs w:val="28"/>
        </w:rPr>
        <w:t xml:space="preserve">Впереди поиск новых, более эффективных мер, позволяющих успешно решать проблемы в системе образования, в социальной защите работников. </w:t>
      </w:r>
    </w:p>
    <w:p w:rsidR="00746FE6" w:rsidRPr="00F11EF6" w:rsidRDefault="00514494" w:rsidP="00514494">
      <w:pPr>
        <w:pStyle w:val="a8"/>
        <w:tabs>
          <w:tab w:val="left" w:pos="2025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рофсоюзы, в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переживая современное кризисное время не оставляют приоритетные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профсоюзной деятельности. Он</w:t>
      </w:r>
      <w:r w:rsidR="00F428F5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прежде обеспечива</w:t>
      </w:r>
      <w:r w:rsidR="00F428F5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т занятость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сохранение рабочих мест, 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</w:t>
      </w:r>
      <w:r w:rsidR="00F428F5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т борьбу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увеличение заработной платы, улу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чшение условий труда, защища</w:t>
      </w:r>
      <w:r w:rsidR="00F428F5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т трудовые и социальные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</w:t>
      </w:r>
      <w:r w:rsidR="003C343C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43C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506B04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>то оказывает</w:t>
      </w:r>
      <w:r w:rsidR="003436B1" w:rsidRPr="00F1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существенное влияние на мотивацию профсоюзного членства. Если раньше преобладающим фактором членства в профсоюзе было получение различных материальных и социальных благ, то теперь основным становится фактор коллективной защиты интересов работников.</w:t>
      </w:r>
      <w:r w:rsidR="003436B1" w:rsidRPr="00F11E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588D" w:rsidRDefault="002F588D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DE2" w:rsidRDefault="00D34D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13A" w:rsidRPr="00F11EF6" w:rsidRDefault="00C3213A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E2" w:rsidRPr="00F11EF6" w:rsidRDefault="008905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E2" w:rsidRPr="00F11EF6" w:rsidRDefault="008905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11EF6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F11E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1EF6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8905E2" w:rsidRPr="000A6CB0" w:rsidRDefault="008905E2" w:rsidP="003C343C">
      <w:pPr>
        <w:tabs>
          <w:tab w:val="left" w:pos="2025"/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EF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Т.Р.Сташевская</w:t>
      </w:r>
    </w:p>
    <w:sectPr w:rsidR="008905E2" w:rsidRPr="000A6CB0" w:rsidSect="00CE5330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15" w:rsidRDefault="006F7A15" w:rsidP="00D102D7">
      <w:pPr>
        <w:spacing w:after="0" w:line="240" w:lineRule="auto"/>
      </w:pPr>
      <w:r>
        <w:separator/>
      </w:r>
    </w:p>
  </w:endnote>
  <w:endnote w:type="continuationSeparator" w:id="0">
    <w:p w:rsidR="006F7A15" w:rsidRDefault="006F7A15" w:rsidP="00D1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140"/>
      <w:docPartObj>
        <w:docPartGallery w:val="Page Numbers (Bottom of Page)"/>
        <w:docPartUnique/>
      </w:docPartObj>
    </w:sdtPr>
    <w:sdtEndPr/>
    <w:sdtContent>
      <w:p w:rsidR="00CE5330" w:rsidRDefault="00AC4637">
        <w:pPr>
          <w:pStyle w:val="a6"/>
          <w:jc w:val="center"/>
        </w:pPr>
        <w:r>
          <w:fldChar w:fldCharType="begin"/>
        </w:r>
        <w:r w:rsidR="00135C59">
          <w:instrText xml:space="preserve"> PAGE   \* MERGEFORMAT </w:instrText>
        </w:r>
        <w:r>
          <w:fldChar w:fldCharType="separate"/>
        </w:r>
        <w:r w:rsidR="00240D8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675C0" w:rsidRDefault="00B675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15" w:rsidRDefault="006F7A15" w:rsidP="00D102D7">
      <w:pPr>
        <w:spacing w:after="0" w:line="240" w:lineRule="auto"/>
      </w:pPr>
      <w:r>
        <w:separator/>
      </w:r>
    </w:p>
  </w:footnote>
  <w:footnote w:type="continuationSeparator" w:id="0">
    <w:p w:rsidR="006F7A15" w:rsidRDefault="006F7A15" w:rsidP="00D1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8731B"/>
    <w:multiLevelType w:val="hybridMultilevel"/>
    <w:tmpl w:val="60CE2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33117"/>
    <w:multiLevelType w:val="hybridMultilevel"/>
    <w:tmpl w:val="DC54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610"/>
    <w:multiLevelType w:val="hybridMultilevel"/>
    <w:tmpl w:val="3AD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103A"/>
    <w:multiLevelType w:val="hybridMultilevel"/>
    <w:tmpl w:val="5B78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7A1D"/>
    <w:multiLevelType w:val="multilevel"/>
    <w:tmpl w:val="B18490C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316B39"/>
    <w:multiLevelType w:val="hybridMultilevel"/>
    <w:tmpl w:val="8286F5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44F1941"/>
    <w:multiLevelType w:val="multilevel"/>
    <w:tmpl w:val="F000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D7"/>
    <w:rsid w:val="00003B94"/>
    <w:rsid w:val="000346BB"/>
    <w:rsid w:val="0005197C"/>
    <w:rsid w:val="00060A9D"/>
    <w:rsid w:val="000776C9"/>
    <w:rsid w:val="00086573"/>
    <w:rsid w:val="000A083D"/>
    <w:rsid w:val="000A6CB0"/>
    <w:rsid w:val="000B3AC5"/>
    <w:rsid w:val="0010517B"/>
    <w:rsid w:val="001113D4"/>
    <w:rsid w:val="0012512F"/>
    <w:rsid w:val="00135C59"/>
    <w:rsid w:val="00150F6A"/>
    <w:rsid w:val="00157BFB"/>
    <w:rsid w:val="00160926"/>
    <w:rsid w:val="00174190"/>
    <w:rsid w:val="00180886"/>
    <w:rsid w:val="001A260D"/>
    <w:rsid w:val="001D5BEB"/>
    <w:rsid w:val="00223C4D"/>
    <w:rsid w:val="00240D85"/>
    <w:rsid w:val="0025111B"/>
    <w:rsid w:val="00254E89"/>
    <w:rsid w:val="00282058"/>
    <w:rsid w:val="002A467A"/>
    <w:rsid w:val="002D2545"/>
    <w:rsid w:val="002D6DE1"/>
    <w:rsid w:val="002F588D"/>
    <w:rsid w:val="00341097"/>
    <w:rsid w:val="003436B1"/>
    <w:rsid w:val="0035799C"/>
    <w:rsid w:val="00363EFB"/>
    <w:rsid w:val="00365D3C"/>
    <w:rsid w:val="00375C73"/>
    <w:rsid w:val="003A1F63"/>
    <w:rsid w:val="003A526E"/>
    <w:rsid w:val="003C343C"/>
    <w:rsid w:val="003E54C4"/>
    <w:rsid w:val="0040023D"/>
    <w:rsid w:val="004104E5"/>
    <w:rsid w:val="00410762"/>
    <w:rsid w:val="004159CC"/>
    <w:rsid w:val="0042364A"/>
    <w:rsid w:val="00444ECD"/>
    <w:rsid w:val="00470A27"/>
    <w:rsid w:val="004730F6"/>
    <w:rsid w:val="004756BB"/>
    <w:rsid w:val="00477FAD"/>
    <w:rsid w:val="004906E1"/>
    <w:rsid w:val="004B121E"/>
    <w:rsid w:val="005003A1"/>
    <w:rsid w:val="00506B04"/>
    <w:rsid w:val="00512BB9"/>
    <w:rsid w:val="00514494"/>
    <w:rsid w:val="00516A52"/>
    <w:rsid w:val="00533B05"/>
    <w:rsid w:val="0054414D"/>
    <w:rsid w:val="005550DF"/>
    <w:rsid w:val="005C1C3A"/>
    <w:rsid w:val="005D664E"/>
    <w:rsid w:val="005F2C75"/>
    <w:rsid w:val="00621DCE"/>
    <w:rsid w:val="00623EA8"/>
    <w:rsid w:val="00646E8F"/>
    <w:rsid w:val="006502F4"/>
    <w:rsid w:val="00685708"/>
    <w:rsid w:val="006B6AC7"/>
    <w:rsid w:val="006E3F07"/>
    <w:rsid w:val="006E7816"/>
    <w:rsid w:val="006F7A15"/>
    <w:rsid w:val="0070703B"/>
    <w:rsid w:val="007208A9"/>
    <w:rsid w:val="00722709"/>
    <w:rsid w:val="007353EE"/>
    <w:rsid w:val="00746FE6"/>
    <w:rsid w:val="00762BBB"/>
    <w:rsid w:val="0077179B"/>
    <w:rsid w:val="00776248"/>
    <w:rsid w:val="007B5614"/>
    <w:rsid w:val="007C52AB"/>
    <w:rsid w:val="007D6D6E"/>
    <w:rsid w:val="007E1475"/>
    <w:rsid w:val="00814CFD"/>
    <w:rsid w:val="0081546D"/>
    <w:rsid w:val="00817744"/>
    <w:rsid w:val="00824361"/>
    <w:rsid w:val="00832248"/>
    <w:rsid w:val="008532AD"/>
    <w:rsid w:val="00857A2E"/>
    <w:rsid w:val="008905E2"/>
    <w:rsid w:val="00895713"/>
    <w:rsid w:val="008B0DB7"/>
    <w:rsid w:val="008E7683"/>
    <w:rsid w:val="008F0F69"/>
    <w:rsid w:val="008F279F"/>
    <w:rsid w:val="00907696"/>
    <w:rsid w:val="00922DDE"/>
    <w:rsid w:val="00927DBB"/>
    <w:rsid w:val="00933541"/>
    <w:rsid w:val="00997A17"/>
    <w:rsid w:val="009A4266"/>
    <w:rsid w:val="009A6A3E"/>
    <w:rsid w:val="009B1DDB"/>
    <w:rsid w:val="00A079CD"/>
    <w:rsid w:val="00A15C56"/>
    <w:rsid w:val="00A25F0E"/>
    <w:rsid w:val="00A5701C"/>
    <w:rsid w:val="00A65979"/>
    <w:rsid w:val="00AB4B1A"/>
    <w:rsid w:val="00AC047D"/>
    <w:rsid w:val="00AC4637"/>
    <w:rsid w:val="00AE49DA"/>
    <w:rsid w:val="00AF50DE"/>
    <w:rsid w:val="00B40663"/>
    <w:rsid w:val="00B63C52"/>
    <w:rsid w:val="00B675C0"/>
    <w:rsid w:val="00B70D60"/>
    <w:rsid w:val="00B87346"/>
    <w:rsid w:val="00BD7D03"/>
    <w:rsid w:val="00C002EC"/>
    <w:rsid w:val="00C06366"/>
    <w:rsid w:val="00C162E0"/>
    <w:rsid w:val="00C235CD"/>
    <w:rsid w:val="00C242F7"/>
    <w:rsid w:val="00C3213A"/>
    <w:rsid w:val="00C568A9"/>
    <w:rsid w:val="00C706A9"/>
    <w:rsid w:val="00C72325"/>
    <w:rsid w:val="00C74E0A"/>
    <w:rsid w:val="00C8244C"/>
    <w:rsid w:val="00CA21DF"/>
    <w:rsid w:val="00CC4624"/>
    <w:rsid w:val="00CE5330"/>
    <w:rsid w:val="00D102D7"/>
    <w:rsid w:val="00D30AB0"/>
    <w:rsid w:val="00D34DE2"/>
    <w:rsid w:val="00D550F7"/>
    <w:rsid w:val="00D57B42"/>
    <w:rsid w:val="00D82E46"/>
    <w:rsid w:val="00D96F76"/>
    <w:rsid w:val="00DA65CA"/>
    <w:rsid w:val="00DE0D42"/>
    <w:rsid w:val="00E10250"/>
    <w:rsid w:val="00E71FF0"/>
    <w:rsid w:val="00E8378D"/>
    <w:rsid w:val="00E9071E"/>
    <w:rsid w:val="00EB39E5"/>
    <w:rsid w:val="00EB7F39"/>
    <w:rsid w:val="00EC4A67"/>
    <w:rsid w:val="00EE013B"/>
    <w:rsid w:val="00EE0993"/>
    <w:rsid w:val="00F11EF6"/>
    <w:rsid w:val="00F125DC"/>
    <w:rsid w:val="00F428F5"/>
    <w:rsid w:val="00F5295C"/>
    <w:rsid w:val="00F55AE5"/>
    <w:rsid w:val="00F676E8"/>
    <w:rsid w:val="00F86FA9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D102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2D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2D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rsid w:val="00D102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2D7"/>
  </w:style>
  <w:style w:type="paragraph" w:styleId="a6">
    <w:name w:val="footer"/>
    <w:basedOn w:val="a"/>
    <w:link w:val="a7"/>
    <w:uiPriority w:val="99"/>
    <w:unhideWhenUsed/>
    <w:rsid w:val="00D1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2D7"/>
  </w:style>
  <w:style w:type="paragraph" w:styleId="a8">
    <w:name w:val="List Paragraph"/>
    <w:basedOn w:val="a"/>
    <w:uiPriority w:val="34"/>
    <w:qFormat/>
    <w:rsid w:val="00D102D7"/>
    <w:pPr>
      <w:ind w:left="720"/>
      <w:contextualSpacing/>
    </w:pPr>
  </w:style>
  <w:style w:type="paragraph" w:styleId="a9">
    <w:name w:val="Title"/>
    <w:basedOn w:val="a"/>
    <w:link w:val="aa"/>
    <w:qFormat/>
    <w:rsid w:val="00746FE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746F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rmal (Web)"/>
    <w:basedOn w:val="a"/>
    <w:rsid w:val="0047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2E46"/>
  </w:style>
  <w:style w:type="paragraph" w:styleId="ac">
    <w:name w:val="Balloon Text"/>
    <w:basedOn w:val="a"/>
    <w:link w:val="ad"/>
    <w:uiPriority w:val="99"/>
    <w:semiHidden/>
    <w:unhideWhenUsed/>
    <w:rsid w:val="0036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D3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A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24361"/>
    <w:pPr>
      <w:spacing w:after="0" w:line="240" w:lineRule="auto"/>
    </w:pPr>
  </w:style>
  <w:style w:type="character" w:customStyle="1" w:styleId="11">
    <w:name w:val="Основной текст1"/>
    <w:basedOn w:val="a0"/>
    <w:rsid w:val="00105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_"/>
    <w:basedOn w:val="a0"/>
    <w:link w:val="4"/>
    <w:rsid w:val="00105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10517B"/>
    <w:pPr>
      <w:widowControl w:val="0"/>
      <w:shd w:val="clear" w:color="auto" w:fill="FFFFFF"/>
      <w:spacing w:before="720" w:after="600" w:line="37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;Курсив"/>
    <w:basedOn w:val="af0"/>
    <w:rsid w:val="001051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f0"/>
    <w:rsid w:val="0010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pt0">
    <w:name w:val="Основной текст + 14 pt"/>
    <w:basedOn w:val="af0"/>
    <w:rsid w:val="00105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styleId="af2">
    <w:name w:val="Emphasis"/>
    <w:basedOn w:val="a0"/>
    <w:uiPriority w:val="20"/>
    <w:qFormat/>
    <w:rsid w:val="00060A9D"/>
    <w:rPr>
      <w:i/>
      <w:iCs/>
    </w:rPr>
  </w:style>
  <w:style w:type="character" w:customStyle="1" w:styleId="contenttitletxt">
    <w:name w:val="contenttitletxt"/>
    <w:basedOn w:val="a0"/>
    <w:rsid w:val="00060A9D"/>
  </w:style>
  <w:style w:type="character" w:customStyle="1" w:styleId="12">
    <w:name w:val="Основной шрифт абзаца1"/>
    <w:rsid w:val="00060A9D"/>
  </w:style>
  <w:style w:type="character" w:customStyle="1" w:styleId="Exact">
    <w:name w:val="Подпись к картинке Exact"/>
    <w:basedOn w:val="a0"/>
    <w:rsid w:val="00720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D102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2D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2D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rsid w:val="00D102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2D7"/>
  </w:style>
  <w:style w:type="paragraph" w:styleId="a6">
    <w:name w:val="footer"/>
    <w:basedOn w:val="a"/>
    <w:link w:val="a7"/>
    <w:uiPriority w:val="99"/>
    <w:unhideWhenUsed/>
    <w:rsid w:val="00D1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2D7"/>
  </w:style>
  <w:style w:type="paragraph" w:styleId="a8">
    <w:name w:val="List Paragraph"/>
    <w:basedOn w:val="a"/>
    <w:uiPriority w:val="34"/>
    <w:qFormat/>
    <w:rsid w:val="00D102D7"/>
    <w:pPr>
      <w:ind w:left="720"/>
      <w:contextualSpacing/>
    </w:pPr>
  </w:style>
  <w:style w:type="paragraph" w:styleId="a9">
    <w:name w:val="Title"/>
    <w:basedOn w:val="a"/>
    <w:link w:val="aa"/>
    <w:qFormat/>
    <w:rsid w:val="00746FE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746F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rmal (Web)"/>
    <w:basedOn w:val="a"/>
    <w:rsid w:val="0047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2E46"/>
  </w:style>
  <w:style w:type="paragraph" w:styleId="ac">
    <w:name w:val="Balloon Text"/>
    <w:basedOn w:val="a"/>
    <w:link w:val="ad"/>
    <w:uiPriority w:val="99"/>
    <w:semiHidden/>
    <w:unhideWhenUsed/>
    <w:rsid w:val="0036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D3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A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24361"/>
    <w:pPr>
      <w:spacing w:after="0" w:line="240" w:lineRule="auto"/>
    </w:pPr>
  </w:style>
  <w:style w:type="character" w:customStyle="1" w:styleId="11">
    <w:name w:val="Основной текст1"/>
    <w:basedOn w:val="a0"/>
    <w:rsid w:val="00105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_"/>
    <w:basedOn w:val="a0"/>
    <w:link w:val="4"/>
    <w:rsid w:val="00105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10517B"/>
    <w:pPr>
      <w:widowControl w:val="0"/>
      <w:shd w:val="clear" w:color="auto" w:fill="FFFFFF"/>
      <w:spacing w:before="720" w:after="600" w:line="37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;Курсив"/>
    <w:basedOn w:val="af0"/>
    <w:rsid w:val="001051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f0"/>
    <w:rsid w:val="0010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pt0">
    <w:name w:val="Основной текст + 14 pt"/>
    <w:basedOn w:val="af0"/>
    <w:rsid w:val="00105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styleId="af2">
    <w:name w:val="Emphasis"/>
    <w:basedOn w:val="a0"/>
    <w:uiPriority w:val="20"/>
    <w:qFormat/>
    <w:rsid w:val="00060A9D"/>
    <w:rPr>
      <w:i/>
      <w:iCs/>
    </w:rPr>
  </w:style>
  <w:style w:type="character" w:customStyle="1" w:styleId="contenttitletxt">
    <w:name w:val="contenttitletxt"/>
    <w:basedOn w:val="a0"/>
    <w:rsid w:val="00060A9D"/>
  </w:style>
  <w:style w:type="character" w:customStyle="1" w:styleId="12">
    <w:name w:val="Основной шрифт абзаца1"/>
    <w:rsid w:val="00060A9D"/>
  </w:style>
  <w:style w:type="character" w:customStyle="1" w:styleId="Exact">
    <w:name w:val="Подпись к картинке Exact"/>
    <w:basedOn w:val="a0"/>
    <w:rsid w:val="00720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51.7</c:v>
                </c:pt>
                <c:pt idx="1">
                  <c:v>37.9</c:v>
                </c:pt>
                <c:pt idx="2">
                  <c:v>6.9</c:v>
                </c:pt>
                <c:pt idx="3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88</c:v>
                </c:pt>
                <c:pt idx="2">
                  <c:v>92</c:v>
                </c:pt>
                <c:pt idx="3">
                  <c:v>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МБОУ ДО</c:v>
                </c:pt>
                <c:pt idx="3">
                  <c:v>РОО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59552"/>
        <c:axId val="149569536"/>
      </c:barChart>
      <c:catAx>
        <c:axId val="14955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69536"/>
        <c:crosses val="autoZero"/>
        <c:auto val="1"/>
        <c:lblAlgn val="ctr"/>
        <c:lblOffset val="100"/>
        <c:noMultiLvlLbl val="0"/>
      </c:catAx>
      <c:valAx>
        <c:axId val="14956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55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F52D-220A-434B-BAFB-1392F21F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2018-02-26T14:19:00Z</cp:lastPrinted>
  <dcterms:created xsi:type="dcterms:W3CDTF">2018-03-02T09:37:00Z</dcterms:created>
  <dcterms:modified xsi:type="dcterms:W3CDTF">2018-03-02T09:37:00Z</dcterms:modified>
</cp:coreProperties>
</file>